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9DB" w:rsidRDefault="00AC39DB" w:rsidP="00F05E22">
      <w:pPr>
        <w:ind w:right="-6" w:firstLine="708"/>
        <w:jc w:val="center"/>
        <w:rPr>
          <w:b/>
          <w:sz w:val="26"/>
          <w:szCs w:val="26"/>
          <w:lang w:val="uk-UA"/>
        </w:rPr>
      </w:pPr>
    </w:p>
    <w:p w:rsidR="00AC39DB" w:rsidRDefault="00AC39DB" w:rsidP="00F05E22">
      <w:pPr>
        <w:ind w:right="-6" w:firstLine="708"/>
        <w:jc w:val="center"/>
        <w:rPr>
          <w:b/>
          <w:sz w:val="26"/>
          <w:szCs w:val="26"/>
          <w:lang w:val="uk-UA"/>
        </w:rPr>
      </w:pPr>
    </w:p>
    <w:p w:rsidR="00AC39DB" w:rsidRPr="00AC39DB" w:rsidRDefault="00AC39DB" w:rsidP="00AC39DB">
      <w:pPr>
        <w:widowControl w:val="0"/>
        <w:tabs>
          <w:tab w:val="left" w:pos="8447"/>
        </w:tabs>
        <w:autoSpaceDE w:val="0"/>
        <w:autoSpaceDN w:val="0"/>
        <w:adjustRightInd w:val="0"/>
        <w:ind w:firstLine="709"/>
        <w:jc w:val="both"/>
        <w:rPr>
          <w:b/>
          <w:sz w:val="26"/>
          <w:szCs w:val="26"/>
          <w:lang w:val="uk-UA"/>
        </w:rPr>
      </w:pPr>
      <w:r w:rsidRPr="00AC39DB">
        <w:rPr>
          <w:sz w:val="26"/>
          <w:szCs w:val="26"/>
          <w:lang w:val="uk-UA"/>
        </w:rPr>
        <w:t>Департамент комунікацій та інформаційної політики у 201</w:t>
      </w:r>
      <w:r>
        <w:rPr>
          <w:sz w:val="26"/>
          <w:szCs w:val="26"/>
          <w:lang w:val="uk-UA"/>
        </w:rPr>
        <w:t>8</w:t>
      </w:r>
      <w:r w:rsidRPr="00AC39DB">
        <w:rPr>
          <w:sz w:val="26"/>
          <w:szCs w:val="26"/>
          <w:lang w:val="uk-UA"/>
        </w:rPr>
        <w:t xml:space="preserve"> році діяв відповідно до Положення про структурний підрозділ, забезпечуючи виконання завдань міської Програми </w:t>
      </w:r>
      <w:r w:rsidRPr="00AC39DB">
        <w:rPr>
          <w:b/>
          <w:sz w:val="26"/>
          <w:szCs w:val="26"/>
          <w:lang w:val="uk-UA"/>
        </w:rPr>
        <w:t>«Відкритий інформаційний простір м. Суми» на 2015- 2018 роки.</w:t>
      </w:r>
    </w:p>
    <w:p w:rsidR="00AC39DB" w:rsidRPr="00AC39DB" w:rsidRDefault="00AC39DB" w:rsidP="00AC39DB">
      <w:pPr>
        <w:tabs>
          <w:tab w:val="left" w:pos="-180"/>
          <w:tab w:val="num" w:pos="0"/>
          <w:tab w:val="left" w:pos="720"/>
        </w:tabs>
        <w:ind w:firstLine="709"/>
        <w:jc w:val="both"/>
        <w:rPr>
          <w:sz w:val="26"/>
          <w:szCs w:val="26"/>
          <w:lang w:val="uk-UA"/>
        </w:rPr>
      </w:pPr>
      <w:r w:rsidRPr="00AC39DB">
        <w:rPr>
          <w:sz w:val="26"/>
          <w:szCs w:val="26"/>
          <w:lang w:val="uk-UA"/>
        </w:rPr>
        <w:t xml:space="preserve">Головними завданнями є забезпечення відкритості та прозорості діяльності органів місцевого самоврядування, залучення громадян до управлінських процесів, інформування населення щодо актуальних питань життєдіяльності міста, проведення консультацій з громадськістю, </w:t>
      </w:r>
      <w:r w:rsidR="00F048B8">
        <w:rPr>
          <w:sz w:val="26"/>
          <w:szCs w:val="26"/>
          <w:lang w:val="uk-UA"/>
        </w:rPr>
        <w:t xml:space="preserve">залучення мешканців до участі в управлінні містом; </w:t>
      </w:r>
      <w:r w:rsidRPr="00AC39DB">
        <w:rPr>
          <w:sz w:val="26"/>
          <w:szCs w:val="26"/>
          <w:lang w:val="uk-UA"/>
        </w:rPr>
        <w:t>популяризація м. Суми на регіональному, загальноукраїнському та міжнародному рівнях, розширення</w:t>
      </w:r>
      <w:r>
        <w:rPr>
          <w:sz w:val="26"/>
          <w:szCs w:val="26"/>
          <w:lang w:val="uk-UA"/>
        </w:rPr>
        <w:t xml:space="preserve"> зав’язків з містами-партнерами;</w:t>
      </w:r>
      <w:r w:rsidRPr="00AC39DB">
        <w:rPr>
          <w:sz w:val="26"/>
          <w:szCs w:val="26"/>
          <w:lang w:val="uk-UA"/>
        </w:rPr>
        <w:t xml:space="preserve"> організація роботи зі зверненнями громадян, забезпечення доступу до публічної інформації.</w:t>
      </w:r>
    </w:p>
    <w:p w:rsidR="00AC39DB" w:rsidRPr="00861558" w:rsidRDefault="00AC39DB" w:rsidP="00AC39DB">
      <w:pPr>
        <w:tabs>
          <w:tab w:val="left" w:pos="-180"/>
          <w:tab w:val="num" w:pos="0"/>
          <w:tab w:val="left" w:pos="720"/>
        </w:tabs>
        <w:ind w:firstLine="709"/>
        <w:jc w:val="both"/>
        <w:rPr>
          <w:sz w:val="26"/>
          <w:szCs w:val="26"/>
        </w:rPr>
      </w:pPr>
      <w:r>
        <w:rPr>
          <w:sz w:val="26"/>
          <w:szCs w:val="26"/>
        </w:rPr>
        <w:t xml:space="preserve">На </w:t>
      </w:r>
      <w:proofErr w:type="spellStart"/>
      <w:r>
        <w:rPr>
          <w:sz w:val="26"/>
          <w:szCs w:val="26"/>
        </w:rPr>
        <w:t>виконання</w:t>
      </w:r>
      <w:proofErr w:type="spellEnd"/>
      <w:r>
        <w:rPr>
          <w:sz w:val="26"/>
          <w:szCs w:val="26"/>
        </w:rPr>
        <w:t xml:space="preserve"> </w:t>
      </w:r>
      <w:proofErr w:type="spellStart"/>
      <w:r>
        <w:rPr>
          <w:sz w:val="26"/>
          <w:szCs w:val="26"/>
        </w:rPr>
        <w:t>програми</w:t>
      </w:r>
      <w:proofErr w:type="spellEnd"/>
      <w:r>
        <w:rPr>
          <w:sz w:val="26"/>
          <w:szCs w:val="26"/>
        </w:rPr>
        <w:t xml:space="preserve"> у 201</w:t>
      </w:r>
      <w:r w:rsidR="00F048B8">
        <w:rPr>
          <w:sz w:val="26"/>
          <w:szCs w:val="26"/>
        </w:rPr>
        <w:t>8</w:t>
      </w:r>
      <w:r>
        <w:rPr>
          <w:sz w:val="26"/>
          <w:szCs w:val="26"/>
        </w:rPr>
        <w:t xml:space="preserve"> </w:t>
      </w:r>
      <w:proofErr w:type="spellStart"/>
      <w:r>
        <w:rPr>
          <w:sz w:val="26"/>
          <w:szCs w:val="26"/>
        </w:rPr>
        <w:t>році</w:t>
      </w:r>
      <w:proofErr w:type="spellEnd"/>
      <w:r>
        <w:rPr>
          <w:sz w:val="26"/>
          <w:szCs w:val="26"/>
        </w:rPr>
        <w:t xml:space="preserve"> </w:t>
      </w:r>
      <w:proofErr w:type="spellStart"/>
      <w:r>
        <w:rPr>
          <w:sz w:val="26"/>
          <w:szCs w:val="26"/>
        </w:rPr>
        <w:t>були</w:t>
      </w:r>
      <w:proofErr w:type="spellEnd"/>
      <w:r>
        <w:rPr>
          <w:sz w:val="26"/>
          <w:szCs w:val="26"/>
        </w:rPr>
        <w:t xml:space="preserve"> </w:t>
      </w:r>
      <w:proofErr w:type="spellStart"/>
      <w:r>
        <w:rPr>
          <w:sz w:val="26"/>
          <w:szCs w:val="26"/>
        </w:rPr>
        <w:t>передбачені</w:t>
      </w:r>
      <w:proofErr w:type="spellEnd"/>
      <w:r>
        <w:rPr>
          <w:sz w:val="26"/>
          <w:szCs w:val="26"/>
        </w:rPr>
        <w:t xml:space="preserve"> </w:t>
      </w:r>
      <w:proofErr w:type="spellStart"/>
      <w:r>
        <w:rPr>
          <w:sz w:val="26"/>
          <w:szCs w:val="26"/>
        </w:rPr>
        <w:t>кошти</w:t>
      </w:r>
      <w:proofErr w:type="spellEnd"/>
      <w:r>
        <w:rPr>
          <w:sz w:val="26"/>
          <w:szCs w:val="26"/>
        </w:rPr>
        <w:t xml:space="preserve"> у </w:t>
      </w:r>
      <w:proofErr w:type="spellStart"/>
      <w:r>
        <w:rPr>
          <w:sz w:val="26"/>
          <w:szCs w:val="26"/>
        </w:rPr>
        <w:t>сумі</w:t>
      </w:r>
      <w:proofErr w:type="spellEnd"/>
      <w:r>
        <w:rPr>
          <w:sz w:val="26"/>
          <w:szCs w:val="26"/>
        </w:rPr>
        <w:t xml:space="preserve"> 2540,5 тис. грн., </w:t>
      </w:r>
      <w:proofErr w:type="spellStart"/>
      <w:r>
        <w:rPr>
          <w:sz w:val="26"/>
          <w:szCs w:val="26"/>
        </w:rPr>
        <w:t>тоді</w:t>
      </w:r>
      <w:proofErr w:type="spellEnd"/>
      <w:r>
        <w:rPr>
          <w:sz w:val="26"/>
          <w:szCs w:val="26"/>
        </w:rPr>
        <w:t xml:space="preserve"> як у 201</w:t>
      </w:r>
      <w:r w:rsidR="00F048B8">
        <w:rPr>
          <w:sz w:val="26"/>
          <w:szCs w:val="26"/>
        </w:rPr>
        <w:t xml:space="preserve">7 </w:t>
      </w:r>
      <w:r>
        <w:rPr>
          <w:sz w:val="26"/>
          <w:szCs w:val="26"/>
        </w:rPr>
        <w:t>р. – 1225,3 тис. грн.</w:t>
      </w:r>
    </w:p>
    <w:p w:rsidR="00AC39DB" w:rsidRPr="00AC39DB" w:rsidRDefault="00AC39DB" w:rsidP="00F05E22">
      <w:pPr>
        <w:ind w:right="-6" w:firstLine="708"/>
        <w:jc w:val="center"/>
        <w:rPr>
          <w:b/>
          <w:sz w:val="26"/>
          <w:szCs w:val="26"/>
        </w:rPr>
      </w:pPr>
    </w:p>
    <w:p w:rsidR="00AC39DB" w:rsidRDefault="00AC39DB" w:rsidP="00F05E22">
      <w:pPr>
        <w:ind w:right="-6" w:firstLine="708"/>
        <w:jc w:val="center"/>
        <w:rPr>
          <w:b/>
          <w:sz w:val="26"/>
          <w:szCs w:val="26"/>
          <w:lang w:val="uk-UA"/>
        </w:rPr>
      </w:pPr>
      <w:r w:rsidRPr="00AC39DB">
        <w:rPr>
          <w:b/>
          <w:sz w:val="26"/>
          <w:szCs w:val="26"/>
          <w:lang w:val="uk-UA"/>
        </w:rPr>
        <w:t xml:space="preserve">ІНФОРМАЦІЙНИЙ ПРОСТІР </w:t>
      </w:r>
    </w:p>
    <w:p w:rsidR="00F05E22" w:rsidRPr="00AC39DB" w:rsidRDefault="00AC39DB" w:rsidP="00F05E22">
      <w:pPr>
        <w:ind w:right="-6" w:firstLine="708"/>
        <w:jc w:val="center"/>
        <w:rPr>
          <w:b/>
          <w:sz w:val="26"/>
          <w:szCs w:val="26"/>
          <w:lang w:val="uk-UA"/>
        </w:rPr>
      </w:pPr>
      <w:r w:rsidRPr="00AC39DB">
        <w:rPr>
          <w:b/>
          <w:sz w:val="26"/>
          <w:szCs w:val="26"/>
          <w:lang w:val="uk-UA"/>
        </w:rPr>
        <w:t>ТА РОЗВИТОК ГРОМАДЯНСЬКОГО СУСПІЛЬСТВА</w:t>
      </w:r>
    </w:p>
    <w:p w:rsidR="00F05E22" w:rsidRDefault="00F05E22" w:rsidP="00F05E22">
      <w:pPr>
        <w:ind w:right="-6" w:firstLine="708"/>
        <w:jc w:val="both"/>
        <w:rPr>
          <w:sz w:val="26"/>
          <w:szCs w:val="26"/>
          <w:lang w:val="uk-UA"/>
        </w:rPr>
      </w:pPr>
      <w:r w:rsidRPr="00193561">
        <w:rPr>
          <w:sz w:val="26"/>
          <w:szCs w:val="26"/>
          <w:lang w:val="uk-UA"/>
        </w:rPr>
        <w:t>Міська рада та її виконавчий комітет здійснюють цілеспрямовану роботу з реалізації державної політики в сфері інформаційного забезпечення мешканців міста щодо діяльності органів влади різного рівня, актуальних питань життєдіяльності міста та держави в цілому.</w:t>
      </w:r>
    </w:p>
    <w:p w:rsidR="00F05E22" w:rsidRPr="00193561" w:rsidRDefault="00F05E22" w:rsidP="00F05E22">
      <w:pPr>
        <w:ind w:right="-6" w:firstLine="708"/>
        <w:jc w:val="both"/>
        <w:rPr>
          <w:sz w:val="26"/>
          <w:szCs w:val="26"/>
          <w:lang w:val="uk-UA"/>
        </w:rPr>
      </w:pPr>
      <w:r w:rsidRPr="00193561">
        <w:rPr>
          <w:sz w:val="26"/>
          <w:szCs w:val="26"/>
          <w:lang w:val="uk-UA"/>
        </w:rPr>
        <w:t>При Сумській міській раді акредитовано 40 журналістів періодичних видань і телерадіокомпаній, електронних ЗМІ, які запрошуються на всі загальноміські заходи, апаратні наради при міському голові, засідання постійних депутатських комісій, виконавчого комітету, сесії міської ради тощо. Для представників мас-медіа організовуються та проводяться брифінги та інші медіа-заходи (108 протягом 2018 року), виступи членів виконавчого комітету, посадових осіб структурних підрозділів міської ради, депутатів на радіо та телебаченні, готуються прес-релізи, інформаційні повідомлення та коментарі. Забезпечено функціонування системи інформаційного обміну з місцевими засобами масової інформації за допомогою бази електронних адрес та інформування через соціальні мережі.</w:t>
      </w:r>
    </w:p>
    <w:p w:rsidR="00F05E22" w:rsidRPr="00193561" w:rsidRDefault="00F05E22" w:rsidP="00F05E22">
      <w:pPr>
        <w:ind w:right="-6" w:firstLine="708"/>
        <w:jc w:val="both"/>
        <w:rPr>
          <w:sz w:val="26"/>
          <w:szCs w:val="26"/>
          <w:lang w:val="uk-UA"/>
        </w:rPr>
      </w:pPr>
      <w:r w:rsidRPr="00193561">
        <w:rPr>
          <w:sz w:val="26"/>
          <w:szCs w:val="26"/>
          <w:lang w:val="uk-UA"/>
        </w:rPr>
        <w:t>Діяльність Сумської міської ради, її виконавчого комітету, структурних підрозділів висвітлювалась на ТРК «</w:t>
      </w:r>
      <w:proofErr w:type="spellStart"/>
      <w:r w:rsidRPr="00193561">
        <w:rPr>
          <w:sz w:val="26"/>
          <w:szCs w:val="26"/>
          <w:lang w:val="uk-UA"/>
        </w:rPr>
        <w:t>Відікон</w:t>
      </w:r>
      <w:proofErr w:type="spellEnd"/>
      <w:r w:rsidRPr="00193561">
        <w:rPr>
          <w:sz w:val="26"/>
          <w:szCs w:val="26"/>
          <w:lang w:val="uk-UA"/>
        </w:rPr>
        <w:t>», СТС, АТВ, «Діва-радіо», FM-радіо, газетах «Ваш шанс», «Панорама», «ДС-експрес», веб-порталах «</w:t>
      </w:r>
      <w:proofErr w:type="spellStart"/>
      <w:r w:rsidRPr="00193561">
        <w:rPr>
          <w:sz w:val="26"/>
          <w:szCs w:val="26"/>
          <w:lang w:val="uk-UA"/>
        </w:rPr>
        <w:t>Данкор</w:t>
      </w:r>
      <w:proofErr w:type="spellEnd"/>
      <w:r w:rsidRPr="00193561">
        <w:rPr>
          <w:sz w:val="26"/>
          <w:szCs w:val="26"/>
          <w:lang w:val="uk-UA"/>
        </w:rPr>
        <w:t>», 0542, УНІАН, УКРІНФОРМ.</w:t>
      </w:r>
    </w:p>
    <w:p w:rsidR="00F05E22" w:rsidRPr="00193561" w:rsidRDefault="00F05E22" w:rsidP="00F05E22">
      <w:pPr>
        <w:ind w:right="-6" w:firstLine="708"/>
        <w:jc w:val="both"/>
        <w:rPr>
          <w:sz w:val="26"/>
          <w:szCs w:val="26"/>
          <w:lang w:val="uk-UA"/>
        </w:rPr>
      </w:pPr>
      <w:r w:rsidRPr="00193561">
        <w:rPr>
          <w:sz w:val="26"/>
          <w:szCs w:val="26"/>
          <w:lang w:val="uk-UA"/>
        </w:rPr>
        <w:t xml:space="preserve">Продовжується систематичне оновлення та адміністрування офіційного сайту Сумської міської ради. Щодня на веб-порталі розміщується до 10 повідомлень у рубриці «Новини», матеріали структурних підрозділів та комунальних підприємств за напрямками їх діяльності, здійснюються он-лайн трансляції, існує архів відеоматеріалів тощо. </w:t>
      </w:r>
    </w:p>
    <w:p w:rsidR="00F05E22" w:rsidRPr="00193561" w:rsidRDefault="00F05E22" w:rsidP="00F05E22">
      <w:pPr>
        <w:ind w:right="-6" w:firstLine="708"/>
        <w:jc w:val="both"/>
        <w:rPr>
          <w:sz w:val="26"/>
          <w:szCs w:val="26"/>
          <w:lang w:val="uk-UA"/>
        </w:rPr>
      </w:pPr>
      <w:r w:rsidRPr="00193561">
        <w:rPr>
          <w:sz w:val="26"/>
          <w:szCs w:val="26"/>
          <w:lang w:val="uk-UA"/>
        </w:rPr>
        <w:t>Протягом 2018 року було розміщено 10020 публікацій, пов’язаних з висвітленням діяльності Сумської міської ради, її виконавчого комітету, структурних підрозділів та міського голови. Щоденно сайт відвідує до 3000 користувачів.</w:t>
      </w:r>
    </w:p>
    <w:p w:rsidR="00F05E22" w:rsidRPr="00193561" w:rsidRDefault="00F05E22" w:rsidP="00F05E22">
      <w:pPr>
        <w:ind w:right="-6" w:firstLine="708"/>
        <w:jc w:val="both"/>
        <w:rPr>
          <w:sz w:val="26"/>
          <w:szCs w:val="26"/>
          <w:lang w:val="uk-UA"/>
        </w:rPr>
      </w:pPr>
      <w:r w:rsidRPr="00193561">
        <w:rPr>
          <w:sz w:val="26"/>
          <w:szCs w:val="26"/>
          <w:lang w:val="uk-UA"/>
        </w:rPr>
        <w:t>Фахівцями Департаменту комунікацій та інформаційної політики здійснюється адміністрування офіційного веб-сайту, створюються нові рубрики та сторінки відповідно до потреби.</w:t>
      </w:r>
    </w:p>
    <w:p w:rsidR="00F05E22" w:rsidRPr="00193561" w:rsidRDefault="00F05E22" w:rsidP="00F05E22">
      <w:pPr>
        <w:ind w:right="-6" w:firstLine="708"/>
        <w:jc w:val="both"/>
        <w:rPr>
          <w:sz w:val="26"/>
          <w:szCs w:val="26"/>
          <w:lang w:val="uk-UA"/>
        </w:rPr>
      </w:pPr>
      <w:r w:rsidRPr="00193561">
        <w:rPr>
          <w:sz w:val="26"/>
          <w:szCs w:val="26"/>
          <w:lang w:val="uk-UA"/>
        </w:rPr>
        <w:t xml:space="preserve">Діяльність Департаменту комунікацій та інформаційної політики націлена на оперативне інформування громадян, широку кампанію з роз’яснення рішень влади, </w:t>
      </w:r>
      <w:r w:rsidRPr="00193561">
        <w:rPr>
          <w:sz w:val="26"/>
          <w:szCs w:val="26"/>
          <w:lang w:val="uk-UA"/>
        </w:rPr>
        <w:lastRenderedPageBreak/>
        <w:t>аби вчасно реагувати на можливі проблемні чи конфліктні ситуації, не допускати підвищення соціальної напруги, забезпечувати потреби городян у достовірній та повній інформації про діяльність органів влади, заходи з життєзабезпечення обласного центру, формувати громадську думку щодо актуальних питань управління містом.</w:t>
      </w:r>
    </w:p>
    <w:p w:rsidR="00F05E22" w:rsidRPr="00193561" w:rsidRDefault="00F05E22" w:rsidP="00F05E22">
      <w:pPr>
        <w:ind w:right="-6" w:firstLine="708"/>
        <w:jc w:val="both"/>
        <w:rPr>
          <w:sz w:val="26"/>
          <w:szCs w:val="26"/>
          <w:lang w:val="uk-UA"/>
        </w:rPr>
      </w:pPr>
      <w:r w:rsidRPr="00193561">
        <w:rPr>
          <w:sz w:val="26"/>
          <w:szCs w:val="26"/>
          <w:lang w:val="uk-UA"/>
        </w:rPr>
        <w:t>Це стосується медіа-заходів щодо ситуації з транспортним забезпеченням, реалізації тарифної політики, реформування медицини, надання житлово-комунальних послуг, реформування галузі ЖКГ та створення ОСББ, організації надання субсидій, виконання робіт з благоустрою міста, облаштування прибудинкових територій, ремонту житлових будинків, містобудівної документації, громадських обговорень та багато іншого. Збільшилася кількість виїзних медіа-заходів.</w:t>
      </w:r>
    </w:p>
    <w:p w:rsidR="00F05E22" w:rsidRPr="00193561" w:rsidRDefault="00F05E22" w:rsidP="00F05E22">
      <w:pPr>
        <w:ind w:right="-6" w:firstLine="708"/>
        <w:jc w:val="both"/>
        <w:rPr>
          <w:sz w:val="26"/>
          <w:szCs w:val="26"/>
          <w:lang w:val="uk-UA"/>
        </w:rPr>
      </w:pPr>
      <w:proofErr w:type="spellStart"/>
      <w:r w:rsidRPr="00193561">
        <w:rPr>
          <w:sz w:val="26"/>
          <w:szCs w:val="26"/>
          <w:lang w:val="uk-UA"/>
        </w:rPr>
        <w:t>Оперативно</w:t>
      </w:r>
      <w:proofErr w:type="spellEnd"/>
      <w:r w:rsidRPr="00193561">
        <w:rPr>
          <w:sz w:val="26"/>
          <w:szCs w:val="26"/>
          <w:lang w:val="uk-UA"/>
        </w:rPr>
        <w:t xml:space="preserve"> подавалася на сайті також інформація про аварійні та планові відключення водопостачання, ремонтів електромереж, проведення земельних робіт, перекриття руху транспорту, ремонтів лікувальних закладів тощо.</w:t>
      </w:r>
    </w:p>
    <w:p w:rsidR="00F05E22" w:rsidRPr="00193561" w:rsidRDefault="00F05E22" w:rsidP="00F05E22">
      <w:pPr>
        <w:ind w:right="-6" w:firstLine="708"/>
        <w:jc w:val="both"/>
        <w:rPr>
          <w:sz w:val="26"/>
          <w:szCs w:val="26"/>
          <w:lang w:val="uk-UA"/>
        </w:rPr>
      </w:pPr>
      <w:r w:rsidRPr="00193561">
        <w:rPr>
          <w:sz w:val="26"/>
          <w:szCs w:val="26"/>
          <w:lang w:val="uk-UA"/>
        </w:rPr>
        <w:t>На сайті відповідно до чинного законодавства оприлюднюються проекти документів, що мають регуляторний характер, або ж виносяться на обговорення громади, проекти рішень виконавчого комітету та Сумської міської ради.</w:t>
      </w:r>
    </w:p>
    <w:p w:rsidR="00F05E22" w:rsidRPr="00193561" w:rsidRDefault="00F05E22" w:rsidP="00F05E22">
      <w:pPr>
        <w:ind w:right="-6" w:firstLine="708"/>
        <w:jc w:val="both"/>
        <w:rPr>
          <w:sz w:val="26"/>
          <w:szCs w:val="26"/>
          <w:lang w:val="uk-UA"/>
        </w:rPr>
      </w:pPr>
      <w:r w:rsidRPr="00193561">
        <w:rPr>
          <w:sz w:val="26"/>
          <w:szCs w:val="26"/>
          <w:lang w:val="uk-UA"/>
        </w:rPr>
        <w:t xml:space="preserve">Кількість зареєстрованих користувачів Інформаційного порталу Сумської міської ради становить близько 632 особи. </w:t>
      </w:r>
    </w:p>
    <w:p w:rsidR="00F05E22" w:rsidRPr="00193561" w:rsidRDefault="00F05E22" w:rsidP="00F05E22">
      <w:pPr>
        <w:ind w:right="-6" w:firstLine="708"/>
        <w:jc w:val="both"/>
        <w:rPr>
          <w:sz w:val="26"/>
          <w:szCs w:val="26"/>
          <w:lang w:val="uk-UA"/>
        </w:rPr>
      </w:pPr>
      <w:r w:rsidRPr="00193561">
        <w:rPr>
          <w:sz w:val="26"/>
          <w:szCs w:val="26"/>
          <w:lang w:val="uk-UA"/>
        </w:rPr>
        <w:t>Інформаційний портал Сумської міської ради посів І місце серед веб-ресурсів обласних центрів. Такі результати моніторингу забезпечення доступу до публічної інформації шляхом оприлюднення на офіційних сайтах міських рад.</w:t>
      </w:r>
    </w:p>
    <w:p w:rsidR="00F05E22" w:rsidRPr="00193561" w:rsidRDefault="00F05E22" w:rsidP="00F05E22">
      <w:pPr>
        <w:ind w:right="-6" w:firstLine="708"/>
        <w:jc w:val="both"/>
        <w:rPr>
          <w:sz w:val="26"/>
          <w:szCs w:val="26"/>
          <w:lang w:val="uk-UA"/>
        </w:rPr>
      </w:pPr>
      <w:r w:rsidRPr="00193561">
        <w:rPr>
          <w:sz w:val="26"/>
          <w:szCs w:val="26"/>
          <w:lang w:val="uk-UA"/>
        </w:rPr>
        <w:t>Веб-портал Сумської міської ради отримав 315 балів. Це загальна комплексна оцінка повноти, навігаційної доступності та доступності форматів офіційного сайту Сумської міської ради.</w:t>
      </w:r>
    </w:p>
    <w:p w:rsidR="00F05E22" w:rsidRPr="00193561" w:rsidRDefault="00F05E22" w:rsidP="00F05E22">
      <w:pPr>
        <w:ind w:right="-6" w:firstLine="708"/>
        <w:jc w:val="both"/>
        <w:rPr>
          <w:sz w:val="26"/>
          <w:szCs w:val="26"/>
          <w:lang w:val="uk-UA"/>
        </w:rPr>
      </w:pPr>
      <w:r w:rsidRPr="00193561">
        <w:rPr>
          <w:sz w:val="26"/>
          <w:szCs w:val="26"/>
          <w:lang w:val="uk-UA"/>
        </w:rPr>
        <w:t>Дослідження проводили фахівці Центру політичних студій та аналітики «</w:t>
      </w:r>
      <w:proofErr w:type="spellStart"/>
      <w:r w:rsidRPr="00193561">
        <w:rPr>
          <w:sz w:val="26"/>
          <w:szCs w:val="26"/>
          <w:lang w:val="uk-UA"/>
        </w:rPr>
        <w:t>Ейдос</w:t>
      </w:r>
      <w:proofErr w:type="spellEnd"/>
      <w:r w:rsidRPr="00193561">
        <w:rPr>
          <w:sz w:val="26"/>
          <w:szCs w:val="26"/>
          <w:lang w:val="uk-UA"/>
        </w:rPr>
        <w:t>» у співпраці з Секретаріатом Уповноваженого Верховної Ради України з прав людини у рамках моніторингу забезпечення «права знати» органами місцевої влади в рамках Платформи «Омбудсмен+». Воно ґрунтувалося на «Методології оцінки рівня забезпеченості доступу до публічної інформації суб’єктами владних повноважень», розробленої експертами «</w:t>
      </w:r>
      <w:proofErr w:type="spellStart"/>
      <w:r w:rsidRPr="00193561">
        <w:rPr>
          <w:sz w:val="26"/>
          <w:szCs w:val="26"/>
          <w:lang w:val="uk-UA"/>
        </w:rPr>
        <w:t>Ейдос</w:t>
      </w:r>
      <w:proofErr w:type="spellEnd"/>
      <w:r w:rsidRPr="00193561">
        <w:rPr>
          <w:sz w:val="26"/>
          <w:szCs w:val="26"/>
          <w:lang w:val="uk-UA"/>
        </w:rPr>
        <w:t>» спільно з представниками Секретаріату Уповноваженого Верховної Ради України з прав людини.</w:t>
      </w:r>
    </w:p>
    <w:p w:rsidR="00F05E22" w:rsidRPr="00193561" w:rsidRDefault="00F05E22" w:rsidP="00F05E22">
      <w:pPr>
        <w:ind w:right="-6" w:firstLine="708"/>
        <w:jc w:val="both"/>
        <w:rPr>
          <w:sz w:val="26"/>
          <w:szCs w:val="26"/>
          <w:lang w:val="uk-UA"/>
        </w:rPr>
      </w:pPr>
      <w:r w:rsidRPr="00193561">
        <w:rPr>
          <w:sz w:val="26"/>
          <w:szCs w:val="26"/>
          <w:lang w:val="uk-UA"/>
        </w:rPr>
        <w:t xml:space="preserve">У мережі </w:t>
      </w:r>
      <w:proofErr w:type="spellStart"/>
      <w:r w:rsidRPr="00193561">
        <w:rPr>
          <w:sz w:val="26"/>
          <w:szCs w:val="26"/>
          <w:lang w:val="uk-UA"/>
        </w:rPr>
        <w:t>Youtube</w:t>
      </w:r>
      <w:proofErr w:type="spellEnd"/>
      <w:r w:rsidRPr="00193561">
        <w:rPr>
          <w:sz w:val="26"/>
          <w:szCs w:val="26"/>
          <w:lang w:val="uk-UA"/>
        </w:rPr>
        <w:t xml:space="preserve"> створено та діє канал Сумської міської ради, де розміщуються відеоматеріали з діяльності органу місцевого самоврядування, а також он-лайн трансляції сесій Сумської міської ради, засідань постійних депутатських комісій, виконавчого комітету, апаратних нарад при міському голові.</w:t>
      </w:r>
    </w:p>
    <w:p w:rsidR="00F05E22" w:rsidRPr="00193561" w:rsidRDefault="00F05E22" w:rsidP="00F05E22">
      <w:pPr>
        <w:ind w:right="-6" w:firstLine="708"/>
        <w:jc w:val="both"/>
        <w:rPr>
          <w:sz w:val="26"/>
          <w:szCs w:val="26"/>
          <w:lang w:val="uk-UA"/>
        </w:rPr>
      </w:pPr>
      <w:r w:rsidRPr="00193561">
        <w:rPr>
          <w:sz w:val="26"/>
          <w:szCs w:val="26"/>
          <w:lang w:val="uk-UA"/>
        </w:rPr>
        <w:t>Кількість переглядів відеоматеріалів на каналі за 2018 рік склала 601659.</w:t>
      </w:r>
    </w:p>
    <w:p w:rsidR="00F05E22" w:rsidRPr="00193561" w:rsidRDefault="00F05E22" w:rsidP="00F05E22">
      <w:pPr>
        <w:pStyle w:val="a4"/>
        <w:spacing w:before="0" w:beforeAutospacing="0" w:after="0" w:afterAutospacing="0"/>
        <w:ind w:right="-6" w:firstLine="708"/>
        <w:jc w:val="both"/>
        <w:rPr>
          <w:rFonts w:eastAsia="Calibri"/>
          <w:sz w:val="26"/>
          <w:szCs w:val="26"/>
          <w:lang w:val="uk-UA" w:eastAsia="en-US"/>
        </w:rPr>
      </w:pPr>
      <w:r w:rsidRPr="00193561">
        <w:rPr>
          <w:rFonts w:eastAsia="Calibri"/>
          <w:sz w:val="26"/>
          <w:szCs w:val="26"/>
          <w:lang w:val="uk-UA" w:eastAsia="en-US"/>
        </w:rPr>
        <w:t xml:space="preserve">Департамент забезпечує оновлення </w:t>
      </w:r>
      <w:proofErr w:type="spellStart"/>
      <w:r w:rsidRPr="00193561">
        <w:rPr>
          <w:rFonts w:eastAsia="Calibri"/>
          <w:sz w:val="26"/>
          <w:szCs w:val="26"/>
          <w:lang w:val="uk-UA" w:eastAsia="en-US"/>
        </w:rPr>
        <w:t>акаунту</w:t>
      </w:r>
      <w:proofErr w:type="spellEnd"/>
      <w:r w:rsidRPr="00193561">
        <w:rPr>
          <w:rFonts w:eastAsia="Calibri"/>
          <w:sz w:val="26"/>
          <w:szCs w:val="26"/>
          <w:lang w:val="uk-UA" w:eastAsia="en-US"/>
        </w:rPr>
        <w:t xml:space="preserve"> «Сумська міська рада» у соціальній мережі ФБ, де нині нараховується більше 2200 </w:t>
      </w:r>
      <w:proofErr w:type="spellStart"/>
      <w:r w:rsidRPr="00193561">
        <w:rPr>
          <w:rFonts w:eastAsia="Calibri"/>
          <w:sz w:val="26"/>
          <w:szCs w:val="26"/>
          <w:lang w:val="uk-UA" w:eastAsia="en-US"/>
        </w:rPr>
        <w:t>підписників</w:t>
      </w:r>
      <w:proofErr w:type="spellEnd"/>
      <w:r w:rsidRPr="00193561">
        <w:rPr>
          <w:rFonts w:eastAsia="Calibri"/>
          <w:sz w:val="26"/>
          <w:szCs w:val="26"/>
          <w:lang w:val="uk-UA" w:eastAsia="en-US"/>
        </w:rPr>
        <w:t>. Тут подаються новини з офіційного сайту Сумської міської ради, надаються відповіді на запитання та коментарі користувачів.</w:t>
      </w:r>
    </w:p>
    <w:p w:rsidR="00F05E22" w:rsidRPr="00193561" w:rsidRDefault="00F05E22" w:rsidP="00F05E22">
      <w:pPr>
        <w:pStyle w:val="a4"/>
        <w:spacing w:before="0" w:beforeAutospacing="0" w:after="0" w:afterAutospacing="0"/>
        <w:ind w:right="-6" w:firstLine="708"/>
        <w:jc w:val="both"/>
        <w:rPr>
          <w:rFonts w:eastAsia="Calibri"/>
          <w:sz w:val="26"/>
          <w:szCs w:val="26"/>
          <w:lang w:val="uk-UA" w:eastAsia="en-US"/>
        </w:rPr>
      </w:pPr>
      <w:r w:rsidRPr="00193561">
        <w:rPr>
          <w:rFonts w:eastAsia="Calibri"/>
          <w:sz w:val="26"/>
          <w:szCs w:val="26"/>
          <w:lang w:val="uk-UA" w:eastAsia="en-US"/>
        </w:rPr>
        <w:t xml:space="preserve">Також створено </w:t>
      </w:r>
      <w:proofErr w:type="spellStart"/>
      <w:r w:rsidRPr="00193561">
        <w:rPr>
          <w:rFonts w:eastAsia="Calibri"/>
          <w:sz w:val="26"/>
          <w:szCs w:val="26"/>
          <w:lang w:val="uk-UA" w:eastAsia="en-US"/>
        </w:rPr>
        <w:t>акаунт</w:t>
      </w:r>
      <w:proofErr w:type="spellEnd"/>
      <w:r w:rsidRPr="00193561">
        <w:rPr>
          <w:rFonts w:eastAsia="Calibri"/>
          <w:sz w:val="26"/>
          <w:szCs w:val="26"/>
          <w:lang w:val="uk-UA" w:eastAsia="en-US"/>
        </w:rPr>
        <w:t xml:space="preserve"> «Департамент комунікацій та інформаційної політики Сумської міської ради» (майже 190 </w:t>
      </w:r>
      <w:proofErr w:type="spellStart"/>
      <w:r w:rsidRPr="00193561">
        <w:rPr>
          <w:rFonts w:eastAsia="Calibri"/>
          <w:sz w:val="26"/>
          <w:szCs w:val="26"/>
          <w:lang w:val="uk-UA" w:eastAsia="en-US"/>
        </w:rPr>
        <w:t>підписників</w:t>
      </w:r>
      <w:proofErr w:type="spellEnd"/>
      <w:r w:rsidRPr="00193561">
        <w:rPr>
          <w:rFonts w:eastAsia="Calibri"/>
          <w:sz w:val="26"/>
          <w:szCs w:val="26"/>
          <w:lang w:val="uk-UA" w:eastAsia="en-US"/>
        </w:rPr>
        <w:t>), у якому оприлюднюється інформація щодо діяльності підрозділу щодо сприяння розвитку громадянського суспільства, комунікацій з мешканцями, євроінтеграційних процесів тощо.</w:t>
      </w:r>
    </w:p>
    <w:p w:rsidR="00F05E22" w:rsidRPr="00193561" w:rsidRDefault="00F05E22" w:rsidP="00F05E22">
      <w:pPr>
        <w:ind w:right="-6" w:firstLine="708"/>
        <w:jc w:val="both"/>
        <w:rPr>
          <w:sz w:val="26"/>
          <w:szCs w:val="26"/>
          <w:lang w:val="uk-UA"/>
        </w:rPr>
      </w:pPr>
      <w:r w:rsidRPr="00193561">
        <w:rPr>
          <w:sz w:val="26"/>
          <w:szCs w:val="26"/>
          <w:lang w:val="uk-UA"/>
        </w:rPr>
        <w:t>Спеціалістами Департаменту координується участь виконавчих органів міської ради у проекті «Відкрите місто» та веб-порталі «Єдина система місцевих петицій».</w:t>
      </w:r>
    </w:p>
    <w:p w:rsidR="00F05E22" w:rsidRPr="00193561" w:rsidRDefault="00F05E22" w:rsidP="00F05E22">
      <w:pPr>
        <w:tabs>
          <w:tab w:val="left" w:pos="7920"/>
        </w:tabs>
        <w:ind w:right="-6" w:firstLine="708"/>
        <w:jc w:val="both"/>
        <w:rPr>
          <w:sz w:val="26"/>
          <w:szCs w:val="26"/>
          <w:lang w:val="uk-UA"/>
        </w:rPr>
      </w:pPr>
      <w:r w:rsidRPr="00193561">
        <w:rPr>
          <w:sz w:val="26"/>
          <w:szCs w:val="26"/>
          <w:lang w:val="uk-UA"/>
        </w:rPr>
        <w:lastRenderedPageBreak/>
        <w:t>Систематично виходить інформаційний бюлетень «Офіційний вісник Сумської міської ради» (з початку року вийшло 22 номери (26 книжок).</w:t>
      </w:r>
    </w:p>
    <w:p w:rsidR="00F05E22" w:rsidRPr="00193561" w:rsidRDefault="00F05E22" w:rsidP="00F05E22">
      <w:pPr>
        <w:tabs>
          <w:tab w:val="left" w:pos="7920"/>
        </w:tabs>
        <w:ind w:right="-6" w:firstLine="708"/>
        <w:jc w:val="both"/>
        <w:rPr>
          <w:sz w:val="26"/>
          <w:szCs w:val="26"/>
          <w:lang w:val="uk-UA"/>
        </w:rPr>
      </w:pPr>
      <w:r w:rsidRPr="00193561">
        <w:rPr>
          <w:sz w:val="26"/>
          <w:szCs w:val="26"/>
          <w:lang w:val="uk-UA"/>
        </w:rPr>
        <w:t>Підготовлено розпорядження міського голови про інформаційно-аналітичне забезпечення Сумської міської ради, що збільшило обсяг інформування про діяльність структурних підрозділів, комунальних підприємств та установ.</w:t>
      </w:r>
    </w:p>
    <w:p w:rsidR="00F05E22" w:rsidRDefault="00F05E22" w:rsidP="00F05E22">
      <w:pPr>
        <w:tabs>
          <w:tab w:val="left" w:pos="7920"/>
        </w:tabs>
        <w:ind w:right="-6" w:firstLine="708"/>
        <w:jc w:val="both"/>
        <w:rPr>
          <w:color w:val="000000" w:themeColor="text1"/>
          <w:sz w:val="26"/>
          <w:szCs w:val="26"/>
          <w:lang w:val="uk-UA"/>
        </w:rPr>
      </w:pPr>
      <w:r w:rsidRPr="00193561">
        <w:rPr>
          <w:color w:val="000000" w:themeColor="text1"/>
          <w:sz w:val="26"/>
          <w:szCs w:val="26"/>
          <w:lang w:val="uk-UA"/>
        </w:rPr>
        <w:t>За підтримки Сумської міської ради видано 9 книг місцевих авторів загальним накладом 1878 прим. (213,4 тис. грн.).</w:t>
      </w:r>
    </w:p>
    <w:p w:rsidR="00ED050A" w:rsidRDefault="00ED050A" w:rsidP="00F05E22">
      <w:pPr>
        <w:tabs>
          <w:tab w:val="left" w:pos="7920"/>
        </w:tabs>
        <w:ind w:right="-6" w:firstLine="708"/>
        <w:jc w:val="both"/>
        <w:rPr>
          <w:color w:val="000000" w:themeColor="text1"/>
          <w:sz w:val="26"/>
          <w:szCs w:val="26"/>
          <w:lang w:val="uk-UA"/>
        </w:rPr>
      </w:pPr>
      <w:r>
        <w:rPr>
          <w:color w:val="000000" w:themeColor="text1"/>
          <w:sz w:val="26"/>
          <w:szCs w:val="26"/>
          <w:lang w:val="uk-UA"/>
        </w:rPr>
        <w:t>Вперше у місті за ініціативи Департаменту комунікацій та інформаційної політики у серпні 2018 року організовано та проведено Сумський книжковий форум. Його учасниками стали представники сумських видавництв, місцеві автори, книгозбірень та книжкових магазинів. У рамках заходи відбулися Форум видавців, книжковий ярмарок, міський фестиваль поезії «Ми – Суми!».</w:t>
      </w:r>
    </w:p>
    <w:p w:rsidR="00ED050A" w:rsidRPr="00193561" w:rsidRDefault="00ED050A" w:rsidP="00F05E22">
      <w:pPr>
        <w:tabs>
          <w:tab w:val="left" w:pos="7920"/>
        </w:tabs>
        <w:ind w:right="-6" w:firstLine="708"/>
        <w:jc w:val="both"/>
        <w:rPr>
          <w:color w:val="000000" w:themeColor="text1"/>
          <w:sz w:val="26"/>
          <w:szCs w:val="26"/>
          <w:lang w:val="uk-UA"/>
        </w:rPr>
      </w:pPr>
      <w:r>
        <w:rPr>
          <w:color w:val="000000" w:themeColor="text1"/>
          <w:sz w:val="26"/>
          <w:szCs w:val="26"/>
          <w:lang w:val="uk-UA"/>
        </w:rPr>
        <w:t>Також тривала реалізація проекту «Я – сумчанин!», у рамках якого були підготовлені видання про сумських лікарів, розроблені інформаційні матеріали тощо.</w:t>
      </w:r>
    </w:p>
    <w:p w:rsidR="00F05E22" w:rsidRPr="00F048B8" w:rsidRDefault="00F05E22" w:rsidP="00F05E22">
      <w:pPr>
        <w:tabs>
          <w:tab w:val="left" w:pos="7920"/>
        </w:tabs>
        <w:ind w:right="-6" w:firstLine="708"/>
        <w:jc w:val="both"/>
        <w:rPr>
          <w:color w:val="000000" w:themeColor="text1"/>
          <w:sz w:val="26"/>
          <w:szCs w:val="26"/>
          <w:lang w:val="uk-UA"/>
        </w:rPr>
      </w:pPr>
      <w:r w:rsidRPr="00193561">
        <w:rPr>
          <w:color w:val="000000" w:themeColor="text1"/>
          <w:sz w:val="26"/>
          <w:szCs w:val="26"/>
          <w:lang w:val="uk-UA"/>
        </w:rPr>
        <w:t>За ініціативи Департаменту комунікацій та інформаційної політики підготовлено та проведено міський творчий конкурс до Дня журналіста. На участь у конкурсі було подано 15 матеріалів, серед яких визначені переможці у номінаціях «Друковані ЗМІ» та «Електронні ЗМІ».</w:t>
      </w:r>
      <w:r w:rsidR="00F048B8">
        <w:rPr>
          <w:color w:val="000000" w:themeColor="text1"/>
          <w:sz w:val="26"/>
          <w:szCs w:val="26"/>
          <w:lang w:val="uk-UA"/>
        </w:rPr>
        <w:t xml:space="preserve"> Переможці отримали цінні подарунки. </w:t>
      </w:r>
    </w:p>
    <w:p w:rsidR="00F05E22" w:rsidRPr="00193561" w:rsidRDefault="00F05E22" w:rsidP="00F05E22">
      <w:pPr>
        <w:ind w:firstLine="35"/>
        <w:jc w:val="both"/>
        <w:rPr>
          <w:sz w:val="26"/>
          <w:szCs w:val="26"/>
          <w:lang w:val="uk-UA"/>
        </w:rPr>
      </w:pPr>
    </w:p>
    <w:p w:rsidR="00F05E22" w:rsidRPr="00193561" w:rsidRDefault="00F05E22" w:rsidP="00F05E22">
      <w:pPr>
        <w:ind w:right="-6" w:firstLine="708"/>
        <w:jc w:val="both"/>
        <w:rPr>
          <w:b/>
          <w:i/>
          <w:sz w:val="26"/>
          <w:szCs w:val="26"/>
          <w:u w:val="single"/>
          <w:lang w:val="uk-UA"/>
        </w:rPr>
      </w:pPr>
      <w:r w:rsidRPr="00193561">
        <w:rPr>
          <w:b/>
          <w:i/>
          <w:sz w:val="26"/>
          <w:szCs w:val="26"/>
          <w:u w:val="single"/>
          <w:lang w:val="uk-UA"/>
        </w:rPr>
        <w:t>Розвиток громадянського суспільства</w:t>
      </w:r>
    </w:p>
    <w:p w:rsidR="00F05E22" w:rsidRPr="00193561" w:rsidRDefault="00F05E22" w:rsidP="00F05E22">
      <w:pPr>
        <w:ind w:right="-6" w:firstLine="708"/>
        <w:jc w:val="both"/>
        <w:rPr>
          <w:sz w:val="26"/>
          <w:szCs w:val="26"/>
          <w:lang w:val="uk-UA"/>
        </w:rPr>
      </w:pPr>
      <w:r w:rsidRPr="00193561">
        <w:rPr>
          <w:sz w:val="26"/>
          <w:szCs w:val="26"/>
          <w:lang w:val="uk-UA"/>
        </w:rPr>
        <w:t xml:space="preserve">Протягом року Сумською міською радою здійснювалися заходи з метою залучення громадськості до вирішення питань життєдіяльності міста, участі у підготовці проектів рішень виконавчого комітету та міської ради, впровадження інструментів </w:t>
      </w:r>
      <w:proofErr w:type="spellStart"/>
      <w:r w:rsidRPr="00193561">
        <w:rPr>
          <w:sz w:val="26"/>
          <w:szCs w:val="26"/>
          <w:lang w:val="uk-UA"/>
        </w:rPr>
        <w:t>партиципації</w:t>
      </w:r>
      <w:proofErr w:type="spellEnd"/>
      <w:r w:rsidRPr="00193561">
        <w:rPr>
          <w:sz w:val="26"/>
          <w:szCs w:val="26"/>
          <w:lang w:val="uk-UA"/>
        </w:rPr>
        <w:t xml:space="preserve"> та електронної демократії, спільної реалізації проектів, програм та акцій, ініційованих громадськими об’єднаннями тощо.</w:t>
      </w:r>
    </w:p>
    <w:p w:rsidR="00F05E22" w:rsidRPr="00193561" w:rsidRDefault="00F05E22" w:rsidP="00F05E22">
      <w:pPr>
        <w:ind w:right="-6" w:firstLine="708"/>
        <w:jc w:val="both"/>
        <w:rPr>
          <w:sz w:val="26"/>
          <w:szCs w:val="26"/>
          <w:lang w:val="uk-UA"/>
        </w:rPr>
      </w:pPr>
      <w:r w:rsidRPr="00193561">
        <w:rPr>
          <w:sz w:val="26"/>
          <w:szCs w:val="26"/>
          <w:lang w:val="uk-UA"/>
        </w:rPr>
        <w:t>Департаментом розроблено Програму сприяння розвитку громадянського суспільства на 2019 – 2021 роки. Метою Програми є створення сприятливих умов для розвитку громадянського суспільства у місті Суми, налагодження ефективної взаємодії інститутів громадянського суспільства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 збереження суспільного порозуміння на території міста. Її було ухвалено Сумською міською радою у листопаді 2018 року за результатами узгодження з представниками ІГС під час публічних консультацій та робочих зустрічей.</w:t>
      </w:r>
    </w:p>
    <w:p w:rsidR="00F05E22" w:rsidRPr="00193561" w:rsidRDefault="00F05E22" w:rsidP="00F05E22">
      <w:pPr>
        <w:ind w:firstLine="708"/>
        <w:jc w:val="both"/>
        <w:rPr>
          <w:sz w:val="26"/>
          <w:szCs w:val="26"/>
          <w:lang w:val="uk-UA"/>
        </w:rPr>
      </w:pPr>
      <w:r w:rsidRPr="00193561">
        <w:rPr>
          <w:sz w:val="26"/>
          <w:szCs w:val="26"/>
          <w:lang w:val="uk-UA"/>
        </w:rPr>
        <w:t>У 2018 році Сумська міська рада уклала Меморандум про співпрацю між Сумською міською радою та ГО «Всеукраїнське громадське об’єднання «Інститут Республіка». Меморандум передбачає проведення спільних заходів з метою залучення сумчан до прийняття рішень на місцевому рівні, зокрема для визначення, або впровадження пріоритетів розвитку міста, шляхом застосування інструментів участі - публічних консультацій та інших форм взаємодії з населенням.</w:t>
      </w:r>
    </w:p>
    <w:p w:rsidR="00F05E22" w:rsidRPr="00193561" w:rsidRDefault="00F05E22" w:rsidP="00F05E22">
      <w:pPr>
        <w:ind w:firstLine="708"/>
        <w:jc w:val="both"/>
        <w:rPr>
          <w:sz w:val="26"/>
          <w:szCs w:val="26"/>
          <w:lang w:val="uk-UA"/>
        </w:rPr>
      </w:pPr>
      <w:r w:rsidRPr="00193561">
        <w:rPr>
          <w:sz w:val="26"/>
          <w:szCs w:val="26"/>
          <w:lang w:val="uk-UA"/>
        </w:rPr>
        <w:t xml:space="preserve">У рамках співпраці відбулася публічна електронна консультація з громадськістю «Де розташувати чергову міську точку доступу </w:t>
      </w:r>
      <w:proofErr w:type="spellStart"/>
      <w:r w:rsidRPr="00193561">
        <w:rPr>
          <w:sz w:val="26"/>
          <w:szCs w:val="26"/>
          <w:lang w:val="uk-UA"/>
        </w:rPr>
        <w:t>Wi-Fi</w:t>
      </w:r>
      <w:proofErr w:type="spellEnd"/>
      <w:r w:rsidRPr="00193561">
        <w:rPr>
          <w:sz w:val="26"/>
          <w:szCs w:val="26"/>
          <w:lang w:val="uk-UA"/>
        </w:rPr>
        <w:t xml:space="preserve"> для безкоштовного Інтернету?» з використанням веб-ресурсу «Ваша Думка».</w:t>
      </w:r>
    </w:p>
    <w:p w:rsidR="00F05E22" w:rsidRPr="00193561" w:rsidRDefault="00F05E22" w:rsidP="00F05E22">
      <w:pPr>
        <w:ind w:firstLine="708"/>
        <w:jc w:val="both"/>
        <w:rPr>
          <w:sz w:val="26"/>
          <w:szCs w:val="26"/>
          <w:lang w:val="uk-UA"/>
        </w:rPr>
      </w:pPr>
      <w:r w:rsidRPr="00193561">
        <w:rPr>
          <w:sz w:val="26"/>
          <w:szCs w:val="26"/>
          <w:lang w:val="uk-UA"/>
        </w:rPr>
        <w:t>Також тривала співпраця з регіональним представництвом ГО «Центр UA» щодо проведення низки публічних консультацій з актуальних тем життєдіяльності обласного центру.</w:t>
      </w:r>
      <w:r w:rsidR="00F048B8">
        <w:rPr>
          <w:sz w:val="26"/>
          <w:szCs w:val="26"/>
          <w:lang w:val="uk-UA"/>
        </w:rPr>
        <w:t xml:space="preserve"> </w:t>
      </w:r>
      <w:r w:rsidRPr="00193561">
        <w:rPr>
          <w:sz w:val="26"/>
          <w:szCs w:val="26"/>
          <w:lang w:val="uk-UA"/>
        </w:rPr>
        <w:t>Були проведені публічні консультації:</w:t>
      </w:r>
    </w:p>
    <w:p w:rsidR="00F05E22" w:rsidRPr="00193561" w:rsidRDefault="00F05E22" w:rsidP="00F05E22">
      <w:pPr>
        <w:ind w:firstLine="708"/>
        <w:jc w:val="both"/>
        <w:rPr>
          <w:sz w:val="26"/>
          <w:szCs w:val="26"/>
          <w:lang w:val="uk-UA"/>
        </w:rPr>
      </w:pPr>
      <w:r w:rsidRPr="00193561">
        <w:rPr>
          <w:sz w:val="26"/>
          <w:szCs w:val="26"/>
          <w:lang w:val="uk-UA"/>
        </w:rPr>
        <w:t xml:space="preserve">«Як запустити приписну кампанію в рамках впровадження медичної реформи в Сумах?» </w:t>
      </w:r>
    </w:p>
    <w:p w:rsidR="00F05E22" w:rsidRPr="00193561" w:rsidRDefault="00F05E22" w:rsidP="00F05E22">
      <w:pPr>
        <w:ind w:firstLine="708"/>
        <w:jc w:val="both"/>
        <w:rPr>
          <w:sz w:val="26"/>
          <w:szCs w:val="26"/>
          <w:lang w:val="uk-UA"/>
        </w:rPr>
      </w:pPr>
      <w:r w:rsidRPr="00193561">
        <w:rPr>
          <w:sz w:val="26"/>
          <w:szCs w:val="26"/>
          <w:lang w:val="uk-UA"/>
        </w:rPr>
        <w:lastRenderedPageBreak/>
        <w:t xml:space="preserve">«Якою має бути політика місцевої влади щодо розвитку української мови у Сумах?» </w:t>
      </w:r>
    </w:p>
    <w:p w:rsidR="00F05E22" w:rsidRPr="00193561" w:rsidRDefault="00F05E22" w:rsidP="00F05E22">
      <w:pPr>
        <w:ind w:firstLine="708"/>
        <w:jc w:val="both"/>
        <w:rPr>
          <w:sz w:val="26"/>
          <w:szCs w:val="26"/>
          <w:lang w:val="uk-UA"/>
        </w:rPr>
      </w:pPr>
      <w:r w:rsidRPr="00193561">
        <w:rPr>
          <w:sz w:val="26"/>
          <w:szCs w:val="26"/>
          <w:lang w:val="uk-UA"/>
        </w:rPr>
        <w:t xml:space="preserve">«Якою має бути Програма сприяння розвитку громадянського суспільства у м.Суми на 2019-2021 роки?» </w:t>
      </w:r>
    </w:p>
    <w:p w:rsidR="00F05E22" w:rsidRPr="00193561" w:rsidRDefault="00F05E22" w:rsidP="00F05E22">
      <w:pPr>
        <w:ind w:firstLine="708"/>
        <w:jc w:val="both"/>
        <w:rPr>
          <w:sz w:val="26"/>
          <w:szCs w:val="26"/>
          <w:lang w:val="uk-UA"/>
        </w:rPr>
      </w:pPr>
      <w:r w:rsidRPr="00193561">
        <w:rPr>
          <w:sz w:val="26"/>
          <w:szCs w:val="26"/>
          <w:lang w:val="uk-UA"/>
        </w:rPr>
        <w:t>Сумська міська рада долучилася до тестування веб-платформи електронної демократії Е-</w:t>
      </w:r>
      <w:proofErr w:type="spellStart"/>
      <w:r w:rsidRPr="00193561">
        <w:rPr>
          <w:sz w:val="26"/>
          <w:szCs w:val="26"/>
          <w:lang w:val="uk-UA"/>
        </w:rPr>
        <w:t>dem</w:t>
      </w:r>
      <w:proofErr w:type="spellEnd"/>
      <w:r w:rsidRPr="00193561">
        <w:rPr>
          <w:sz w:val="26"/>
          <w:szCs w:val="26"/>
          <w:lang w:val="uk-UA"/>
        </w:rPr>
        <w:t xml:space="preserve">, створеної Фондом Східна Європа у партнерстві з </w:t>
      </w:r>
      <w:proofErr w:type="spellStart"/>
      <w:r w:rsidRPr="00193561">
        <w:rPr>
          <w:sz w:val="26"/>
          <w:szCs w:val="26"/>
          <w:lang w:val="uk-UA"/>
        </w:rPr>
        <w:t>Держагентством</w:t>
      </w:r>
      <w:proofErr w:type="spellEnd"/>
      <w:r w:rsidRPr="00193561">
        <w:rPr>
          <w:sz w:val="26"/>
          <w:szCs w:val="26"/>
          <w:lang w:val="uk-UA"/>
        </w:rPr>
        <w:t xml:space="preserve"> з питань електронного урядування України в рамках програми «Електронне врядування задля підзвітності влади та участі громади» (EGAP). Були проведені електронні консультації щодо проекту рішення ВК СМР «Про внесення змін до рішення ВК СМР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w:t>
      </w:r>
    </w:p>
    <w:p w:rsidR="00F05E22" w:rsidRPr="00193561" w:rsidRDefault="00F05E22" w:rsidP="00F05E22">
      <w:pPr>
        <w:ind w:firstLine="708"/>
        <w:jc w:val="both"/>
        <w:rPr>
          <w:sz w:val="26"/>
          <w:szCs w:val="26"/>
          <w:lang w:val="uk-UA"/>
        </w:rPr>
      </w:pPr>
      <w:r w:rsidRPr="00193561">
        <w:rPr>
          <w:sz w:val="26"/>
          <w:szCs w:val="26"/>
          <w:lang w:val="uk-UA"/>
        </w:rPr>
        <w:t>Міська рада, управління патрульної поліції в Сумській області ДПП України, Сумський відділ поліції ГУНП в Сумській області та громадські організації підписали Меморандум про партнерство та співпрацю у питаннях безпеки міста і громадян.</w:t>
      </w:r>
    </w:p>
    <w:p w:rsidR="00F05E22" w:rsidRPr="00193561" w:rsidRDefault="00F05E22" w:rsidP="00F05E22">
      <w:pPr>
        <w:ind w:firstLine="708"/>
        <w:jc w:val="both"/>
        <w:rPr>
          <w:sz w:val="26"/>
          <w:szCs w:val="26"/>
          <w:lang w:val="uk-UA"/>
        </w:rPr>
      </w:pPr>
      <w:r w:rsidRPr="00193561">
        <w:rPr>
          <w:sz w:val="26"/>
          <w:szCs w:val="26"/>
          <w:lang w:val="uk-UA"/>
        </w:rPr>
        <w:t xml:space="preserve">У грудні 2018 року укладено Меморандум про взаєморозуміння та співробітництво у царині освіти дорослих. Підписантами виступили Сумська міська рада, представництво Інституту міжнародного співробітництва «Німецька асоціація народних університетів» (DVV </w:t>
      </w:r>
      <w:proofErr w:type="spellStart"/>
      <w:r w:rsidRPr="00193561">
        <w:rPr>
          <w:sz w:val="26"/>
          <w:szCs w:val="26"/>
          <w:lang w:val="uk-UA"/>
        </w:rPr>
        <w:t>International</w:t>
      </w:r>
      <w:proofErr w:type="spellEnd"/>
      <w:r w:rsidRPr="00193561">
        <w:rPr>
          <w:sz w:val="26"/>
          <w:szCs w:val="26"/>
          <w:lang w:val="uk-UA"/>
        </w:rPr>
        <w:t xml:space="preserve">) в Україні, </w:t>
      </w:r>
      <w:proofErr w:type="spellStart"/>
      <w:r w:rsidRPr="00193561">
        <w:rPr>
          <w:sz w:val="26"/>
          <w:szCs w:val="26"/>
          <w:lang w:val="uk-UA"/>
        </w:rPr>
        <w:t>СумДУ</w:t>
      </w:r>
      <w:proofErr w:type="spellEnd"/>
      <w:r w:rsidRPr="00193561">
        <w:rPr>
          <w:sz w:val="26"/>
          <w:szCs w:val="26"/>
          <w:lang w:val="uk-UA"/>
        </w:rPr>
        <w:t xml:space="preserve">, Громадська спілка «Українська асоціація освіти дорослих», Громадська організація «Центр освіти впродовж життя». </w:t>
      </w:r>
    </w:p>
    <w:p w:rsidR="00F05E22" w:rsidRPr="00193561" w:rsidRDefault="00F05E22" w:rsidP="00F05E22">
      <w:pPr>
        <w:ind w:firstLine="708"/>
        <w:jc w:val="both"/>
        <w:rPr>
          <w:sz w:val="26"/>
          <w:szCs w:val="26"/>
          <w:lang w:val="uk-UA"/>
        </w:rPr>
      </w:pPr>
      <w:r w:rsidRPr="00193561">
        <w:rPr>
          <w:sz w:val="26"/>
          <w:szCs w:val="26"/>
          <w:lang w:val="uk-UA"/>
        </w:rPr>
        <w:t>Документ засвідчує наміри сторін консолідувати зусилля для створення можливостей щодо участі дорослого населення в неформальній освіті, а також в громадянській освіті шляхом підтримки проведення освітніх програм та заходів, сприяти підвищенню рівня обізнаності населення про цінність і необхідність розвитку освіти дорослих. За необхідності, сторони організують і проводять спільні соціальні, культурні, освітні ініціативи та заходи: круглі столи, брифінги, тренінги, семінари, конференції, навчальні програми, інформаційні, просвітницькі кампанії, тощо для досягнення цілей Меморандуму.</w:t>
      </w:r>
    </w:p>
    <w:p w:rsidR="00F05E22" w:rsidRPr="00193561" w:rsidRDefault="00F05E22" w:rsidP="00F05E22">
      <w:pPr>
        <w:ind w:firstLine="708"/>
        <w:jc w:val="both"/>
        <w:rPr>
          <w:sz w:val="26"/>
          <w:szCs w:val="26"/>
          <w:lang w:val="uk-UA"/>
        </w:rPr>
      </w:pPr>
      <w:r w:rsidRPr="00193561">
        <w:rPr>
          <w:sz w:val="26"/>
          <w:szCs w:val="26"/>
          <w:lang w:val="uk-UA"/>
        </w:rPr>
        <w:t xml:space="preserve">За ініціативи мешканців відбулися загальноміські громадські слухання на тему «Кризова ситуація на </w:t>
      </w:r>
      <w:proofErr w:type="spellStart"/>
      <w:r w:rsidRPr="00193561">
        <w:rPr>
          <w:sz w:val="26"/>
          <w:szCs w:val="26"/>
          <w:lang w:val="uk-UA"/>
        </w:rPr>
        <w:t>містоутворюючих</w:t>
      </w:r>
      <w:proofErr w:type="spellEnd"/>
      <w:r w:rsidRPr="00193561">
        <w:rPr>
          <w:sz w:val="26"/>
          <w:szCs w:val="26"/>
          <w:lang w:val="uk-UA"/>
        </w:rPr>
        <w:t xml:space="preserve"> підприємствах м. Суми, ризики для територіальної громади м. Суми та шляхи їх вирішення».</w:t>
      </w:r>
    </w:p>
    <w:p w:rsidR="00F05E22" w:rsidRPr="00193561" w:rsidRDefault="00F05E22" w:rsidP="00F05E22">
      <w:pPr>
        <w:ind w:firstLine="708"/>
        <w:jc w:val="both"/>
        <w:rPr>
          <w:sz w:val="26"/>
          <w:szCs w:val="26"/>
          <w:lang w:val="uk-UA"/>
        </w:rPr>
      </w:pPr>
      <w:r w:rsidRPr="00193561">
        <w:rPr>
          <w:sz w:val="26"/>
          <w:szCs w:val="26"/>
          <w:lang w:val="uk-UA"/>
        </w:rPr>
        <w:t>Також були проведені електронні консультації з громадськістю та громадські слухання щодо проектів міського бюджету та програми економічного і соціального розвитку міста на 2019 рік.</w:t>
      </w:r>
    </w:p>
    <w:p w:rsidR="00F05E22" w:rsidRPr="00193561" w:rsidRDefault="00F05E22" w:rsidP="00F05E22">
      <w:pPr>
        <w:ind w:firstLine="708"/>
        <w:jc w:val="both"/>
        <w:rPr>
          <w:sz w:val="26"/>
          <w:szCs w:val="26"/>
          <w:lang w:val="uk-UA"/>
        </w:rPr>
      </w:pPr>
      <w:r w:rsidRPr="00193561">
        <w:rPr>
          <w:sz w:val="26"/>
          <w:szCs w:val="26"/>
          <w:lang w:val="uk-UA"/>
        </w:rPr>
        <w:t>Вперше у місті відбулося к</w:t>
      </w:r>
      <w:hyperlink r:id="rId5" w:history="1">
        <w:r w:rsidRPr="00193561">
          <w:rPr>
            <w:sz w:val="26"/>
            <w:szCs w:val="26"/>
            <w:lang w:val="uk-UA"/>
          </w:rPr>
          <w:t xml:space="preserve">онсультативне опитування мешканців міста Суми в мікрорайоні, обмеженому вулицями Івана Сірка, Харківська та проспектом Михайла </w:t>
        </w:r>
        <w:proofErr w:type="spellStart"/>
        <w:r w:rsidRPr="00193561">
          <w:rPr>
            <w:sz w:val="26"/>
            <w:szCs w:val="26"/>
            <w:lang w:val="uk-UA"/>
          </w:rPr>
          <w:t>Лушпи</w:t>
        </w:r>
        <w:proofErr w:type="spellEnd"/>
      </w:hyperlink>
      <w:r w:rsidRPr="00193561">
        <w:rPr>
          <w:sz w:val="26"/>
          <w:szCs w:val="26"/>
          <w:lang w:val="uk-UA"/>
        </w:rPr>
        <w:t>.</w:t>
      </w:r>
    </w:p>
    <w:p w:rsidR="00F05E22" w:rsidRPr="00193561" w:rsidRDefault="00F05E22" w:rsidP="00F05E22">
      <w:pPr>
        <w:ind w:firstLine="708"/>
        <w:jc w:val="both"/>
        <w:rPr>
          <w:sz w:val="26"/>
          <w:szCs w:val="26"/>
          <w:lang w:val="uk-UA"/>
        </w:rPr>
      </w:pPr>
      <w:proofErr w:type="spellStart"/>
      <w:r w:rsidRPr="00193561">
        <w:rPr>
          <w:sz w:val="26"/>
          <w:szCs w:val="26"/>
          <w:lang w:val="uk-UA"/>
        </w:rPr>
        <w:t>Iз</w:t>
      </w:r>
      <w:proofErr w:type="spellEnd"/>
      <w:r w:rsidRPr="00193561">
        <w:rPr>
          <w:sz w:val="26"/>
          <w:szCs w:val="26"/>
          <w:lang w:val="uk-UA"/>
        </w:rPr>
        <w:t xml:space="preserve"> метою врахування думки максимальної кількості мешканців нашого міста, визначення пріоритетів та підготовки якісної та об'єктивної Стратегії розвитку міста Суми, були проведені 13 секторальних стратегічних сесій із залученням громадськості та соціологічні дослідження: «Дослідження цінностей та життєвих пріоритетів мешканців міста Суми» та «Дослідження якості надання послуг для населення міста Суми».</w:t>
      </w:r>
    </w:p>
    <w:p w:rsidR="00F05E22" w:rsidRPr="00193561" w:rsidRDefault="00F05E22" w:rsidP="00F05E22">
      <w:pPr>
        <w:pStyle w:val="a4"/>
        <w:shd w:val="clear" w:color="auto" w:fill="FFFFFF"/>
        <w:spacing w:before="0" w:beforeAutospacing="0" w:after="0" w:afterAutospacing="0"/>
        <w:ind w:firstLine="708"/>
        <w:jc w:val="both"/>
        <w:rPr>
          <w:sz w:val="26"/>
          <w:szCs w:val="26"/>
          <w:lang w:val="uk-UA"/>
        </w:rPr>
      </w:pPr>
      <w:r w:rsidRPr="00193561">
        <w:rPr>
          <w:sz w:val="26"/>
          <w:szCs w:val="26"/>
          <w:lang w:val="uk-UA"/>
        </w:rPr>
        <w:t xml:space="preserve">Суми другий рік поспіль очолили </w:t>
      </w:r>
      <w:hyperlink r:id="rId6" w:history="1">
        <w:r w:rsidRPr="00193561">
          <w:rPr>
            <w:sz w:val="26"/>
            <w:szCs w:val="26"/>
            <w:lang w:val="uk-UA"/>
          </w:rPr>
          <w:t>рейтинг прозорості 50-ти найбільших міст України</w:t>
        </w:r>
      </w:hyperlink>
      <w:r w:rsidRPr="00193561">
        <w:rPr>
          <w:sz w:val="26"/>
          <w:szCs w:val="26"/>
          <w:lang w:val="uk-UA"/>
        </w:rPr>
        <w:t xml:space="preserve">, складений Словацьким інститутом економічних і соціальних реформ (INEKO) разом з Міжнародним центром перспективних досліджень (МЦПД) у рамках проекту «Прозорі та фінансово здорові органи місцевого самоврядування в </w:t>
      </w:r>
      <w:r w:rsidRPr="00193561">
        <w:rPr>
          <w:sz w:val="26"/>
          <w:szCs w:val="26"/>
          <w:lang w:val="uk-UA"/>
        </w:rPr>
        <w:lastRenderedPageBreak/>
        <w:t>Україні». Із результатом 72% (рівень транспарентності «А-») місто посіло першу сходинку, покращивши попередній результат на 8,5%.</w:t>
      </w:r>
    </w:p>
    <w:p w:rsidR="00F05E22" w:rsidRPr="00193561" w:rsidRDefault="00F05E22" w:rsidP="00F05E22">
      <w:pPr>
        <w:ind w:right="-6" w:firstLine="708"/>
        <w:jc w:val="both"/>
        <w:rPr>
          <w:sz w:val="26"/>
          <w:szCs w:val="26"/>
          <w:lang w:val="uk-UA"/>
        </w:rPr>
      </w:pPr>
      <w:r w:rsidRPr="00193561">
        <w:rPr>
          <w:sz w:val="26"/>
          <w:szCs w:val="26"/>
          <w:lang w:val="uk-UA"/>
        </w:rPr>
        <w:t>У 2018 році Суми посіли перше місце у забезпеченні доступу до публічної інформації. За результатами всеукраїнського моніторингу рівня забезпечення суб’єктами владних повноважень вимог Закону України «Про доступ до публічної інформації», проведеного Центром політичних студій та аналітики «</w:t>
      </w:r>
      <w:proofErr w:type="spellStart"/>
      <w:r w:rsidRPr="00193561">
        <w:rPr>
          <w:sz w:val="26"/>
          <w:szCs w:val="26"/>
          <w:lang w:val="uk-UA"/>
        </w:rPr>
        <w:t>Ейдос</w:t>
      </w:r>
      <w:proofErr w:type="spellEnd"/>
      <w:r w:rsidRPr="00193561">
        <w:rPr>
          <w:sz w:val="26"/>
          <w:szCs w:val="26"/>
          <w:lang w:val="uk-UA"/>
        </w:rPr>
        <w:t>», у співпраці з Секретаріатом Уповноваженого Верховної Ради України з прав людини, Сумська міська рада посіла перше місце серед 24 міських рад обласних центрів. З показником 84,9%, Суми очолили рейтинг та потрапили до категорії «Високий рівень забезпечення доступу до публічної інформації».</w:t>
      </w:r>
    </w:p>
    <w:p w:rsidR="00F05E22" w:rsidRPr="00193561" w:rsidRDefault="00F05E22" w:rsidP="00F05E22">
      <w:pPr>
        <w:ind w:firstLine="708"/>
        <w:jc w:val="both"/>
        <w:rPr>
          <w:sz w:val="26"/>
          <w:szCs w:val="26"/>
          <w:lang w:val="uk-UA"/>
        </w:rPr>
      </w:pPr>
      <w:r w:rsidRPr="00193561">
        <w:rPr>
          <w:sz w:val="26"/>
          <w:szCs w:val="26"/>
          <w:lang w:val="uk-UA"/>
        </w:rPr>
        <w:t>Суми також очолили рейтинг за результатами моніторингу публічності процесу прийняття місцевих бюджетів на 2018 рік, проведений Громадським партнерством «За прозорі місцеві бюджети».</w:t>
      </w:r>
    </w:p>
    <w:p w:rsidR="00F05E22" w:rsidRPr="00193561" w:rsidRDefault="00F05E22" w:rsidP="00F05E22">
      <w:pPr>
        <w:ind w:right="-6" w:firstLine="708"/>
        <w:jc w:val="both"/>
        <w:rPr>
          <w:sz w:val="26"/>
          <w:szCs w:val="26"/>
          <w:lang w:val="uk-UA"/>
        </w:rPr>
      </w:pPr>
      <w:r w:rsidRPr="00193561">
        <w:rPr>
          <w:sz w:val="26"/>
          <w:szCs w:val="26"/>
          <w:lang w:val="uk-UA"/>
        </w:rPr>
        <w:t>У 2018 році налагоджено дієву взаємодію з представниками Громадської ради при виконавчому комітеті Сумської міської ради. Проведено 5 засідань.</w:t>
      </w:r>
    </w:p>
    <w:p w:rsidR="00F05E22" w:rsidRPr="00193561" w:rsidRDefault="00F05E22" w:rsidP="00F05E22">
      <w:pPr>
        <w:ind w:right="-6" w:firstLine="708"/>
        <w:jc w:val="both"/>
        <w:rPr>
          <w:sz w:val="26"/>
          <w:szCs w:val="26"/>
          <w:lang w:val="uk-UA"/>
        </w:rPr>
      </w:pPr>
      <w:r w:rsidRPr="00193561">
        <w:rPr>
          <w:sz w:val="26"/>
          <w:szCs w:val="26"/>
          <w:lang w:val="uk-UA"/>
        </w:rPr>
        <w:t xml:space="preserve">Також проводилися засідання низки консультативно-дорадчих органів, серед учасників яких є представники інститутів громадянського суспільства: ради учасників АТО та членів сімей загиблих учасників АТО при міському голові; консультативної ради з питань соціального захисту громадян, які постраждали внаслідок Чорнобильської катастрофи; міського комітету забезпечення доступності інвалідів та інших </w:t>
      </w:r>
      <w:proofErr w:type="spellStart"/>
      <w:r w:rsidRPr="00193561">
        <w:rPr>
          <w:sz w:val="26"/>
          <w:szCs w:val="26"/>
          <w:lang w:val="uk-UA"/>
        </w:rPr>
        <w:t>маломобільних</w:t>
      </w:r>
      <w:proofErr w:type="spellEnd"/>
      <w:r w:rsidRPr="00193561">
        <w:rPr>
          <w:sz w:val="26"/>
          <w:szCs w:val="26"/>
          <w:lang w:val="uk-UA"/>
        </w:rPr>
        <w:t xml:space="preserve"> груп населення до об’єктів соціальної та інженерно-транспортної інфраструктури; Ради голів будинкових комітетів при міському голові, Ради голів квартальних та вуличних комітетів при міському голові, Координаційної ради з питань громадського (партиципаторного) бюджету м.Суми, експертної ради з підтримки книговидавничої справи та книгорозповсюдження в м. Суми на 2016-2018 роки та інших. </w:t>
      </w:r>
    </w:p>
    <w:p w:rsidR="00F05E22" w:rsidRPr="00193561" w:rsidRDefault="00F05E22" w:rsidP="00F05E22">
      <w:pPr>
        <w:ind w:right="-6" w:firstLine="708"/>
        <w:jc w:val="both"/>
        <w:rPr>
          <w:sz w:val="26"/>
          <w:szCs w:val="26"/>
          <w:lang w:val="uk-UA"/>
        </w:rPr>
      </w:pPr>
      <w:r w:rsidRPr="00193561">
        <w:rPr>
          <w:sz w:val="26"/>
          <w:szCs w:val="26"/>
          <w:lang w:val="uk-UA"/>
        </w:rPr>
        <w:t>На них розглядалися проекти рішень, актуальні питання життєдіяльності міста та залучення, заслуховувалися звіти та інформація представників виконавчих органів Сумської міської ради.</w:t>
      </w:r>
    </w:p>
    <w:p w:rsidR="00F05E22" w:rsidRPr="00193561" w:rsidRDefault="00F05E22" w:rsidP="00F05E22">
      <w:pPr>
        <w:ind w:right="-6" w:firstLine="708"/>
        <w:jc w:val="both"/>
        <w:rPr>
          <w:sz w:val="26"/>
          <w:szCs w:val="26"/>
          <w:lang w:val="uk-UA"/>
        </w:rPr>
      </w:pPr>
      <w:r w:rsidRPr="00193561">
        <w:rPr>
          <w:sz w:val="26"/>
          <w:szCs w:val="26"/>
          <w:lang w:val="uk-UA"/>
        </w:rPr>
        <w:t>Дорадчим органам надається інформаційно-консультативна підтримка, у приміщенні по вул. Горького, 21 працює Ресурсний центр ОСББ.</w:t>
      </w:r>
    </w:p>
    <w:p w:rsidR="00F05E22" w:rsidRPr="00193561" w:rsidRDefault="00F05E22" w:rsidP="00F05E22">
      <w:pPr>
        <w:pStyle w:val="a3"/>
        <w:tabs>
          <w:tab w:val="left" w:pos="720"/>
        </w:tabs>
        <w:spacing w:after="0" w:line="240" w:lineRule="auto"/>
        <w:ind w:left="0" w:right="-6" w:firstLine="708"/>
        <w:jc w:val="both"/>
        <w:rPr>
          <w:rFonts w:ascii="Times New Roman" w:hAnsi="Times New Roman"/>
          <w:sz w:val="26"/>
          <w:szCs w:val="26"/>
          <w:lang w:val="uk-UA" w:eastAsia="ru-RU"/>
        </w:rPr>
      </w:pPr>
      <w:r w:rsidRPr="00193561">
        <w:rPr>
          <w:rFonts w:ascii="Times New Roman" w:hAnsi="Times New Roman"/>
          <w:sz w:val="26"/>
          <w:szCs w:val="26"/>
          <w:lang w:val="uk-UA" w:eastAsia="ru-RU"/>
        </w:rPr>
        <w:t>На засідання виконавчого комітету, пленарні засідання сесій міської ради є вільний доступ представникам інститутів громадянського суспільства, мешканцям міста, які беруть активну участь у обговоренні та розгляді питань життєдіяльності міста, реалізації місцевої політики.</w:t>
      </w:r>
    </w:p>
    <w:p w:rsidR="00F05E22" w:rsidRPr="00193561" w:rsidRDefault="00F05E22" w:rsidP="00F05E22">
      <w:pPr>
        <w:pStyle w:val="a3"/>
        <w:tabs>
          <w:tab w:val="left" w:pos="720"/>
        </w:tabs>
        <w:spacing w:after="0" w:line="240" w:lineRule="auto"/>
        <w:ind w:left="0" w:right="-6" w:firstLine="708"/>
        <w:jc w:val="both"/>
        <w:rPr>
          <w:rFonts w:ascii="Times New Roman" w:hAnsi="Times New Roman"/>
          <w:sz w:val="26"/>
          <w:szCs w:val="26"/>
          <w:lang w:val="uk-UA" w:eastAsia="ru-RU"/>
        </w:rPr>
      </w:pPr>
      <w:r w:rsidRPr="00193561">
        <w:rPr>
          <w:rFonts w:ascii="Times New Roman" w:hAnsi="Times New Roman"/>
          <w:sz w:val="26"/>
          <w:szCs w:val="26"/>
          <w:lang w:val="uk-UA" w:eastAsia="ru-RU"/>
        </w:rPr>
        <w:t>Міський голова, його заступники, секретар міської ради беруть участь у зустрічах з мешканцями міста, на яких обговорюються шляхи вирішення проблем сумчан, напрацювання механізму співпраці влади та громади.</w:t>
      </w:r>
    </w:p>
    <w:p w:rsidR="00F05E22" w:rsidRPr="00193561" w:rsidRDefault="00F05E22" w:rsidP="00F05E22">
      <w:pPr>
        <w:pStyle w:val="a3"/>
        <w:tabs>
          <w:tab w:val="left" w:pos="720"/>
        </w:tabs>
        <w:spacing w:after="0" w:line="240" w:lineRule="auto"/>
        <w:ind w:left="0" w:right="-6" w:firstLine="708"/>
        <w:jc w:val="both"/>
        <w:rPr>
          <w:rFonts w:ascii="Times New Roman" w:hAnsi="Times New Roman"/>
          <w:sz w:val="26"/>
          <w:szCs w:val="26"/>
          <w:lang w:val="uk-UA" w:eastAsia="ru-RU"/>
        </w:rPr>
      </w:pPr>
      <w:r w:rsidRPr="00193561">
        <w:rPr>
          <w:rFonts w:ascii="Times New Roman" w:hAnsi="Times New Roman"/>
          <w:sz w:val="26"/>
          <w:szCs w:val="26"/>
          <w:lang w:val="uk-UA" w:eastAsia="ru-RU"/>
        </w:rPr>
        <w:t>На Інформаційному порталі Сумської міської ради оприлюднювалися повідомлення про можливість участі у конкурсах (програмах, проектах) з метою отримання грантів та міжнародного фінансування.</w:t>
      </w:r>
    </w:p>
    <w:p w:rsidR="00F05E22" w:rsidRPr="00193561" w:rsidRDefault="00F05E22" w:rsidP="00F05E22">
      <w:pPr>
        <w:ind w:right="-6" w:firstLine="708"/>
        <w:jc w:val="both"/>
        <w:rPr>
          <w:sz w:val="26"/>
          <w:szCs w:val="26"/>
          <w:lang w:val="uk-UA"/>
        </w:rPr>
      </w:pPr>
      <w:r w:rsidRPr="00193561">
        <w:rPr>
          <w:sz w:val="26"/>
          <w:szCs w:val="26"/>
          <w:lang w:val="uk-UA"/>
        </w:rPr>
        <w:t>Надавалося сприяння у реалізації права громадян на проведення мирних акцій та зібрань з метою захисту їх прав та інтересів. Протягом 2018 року у м.Суми було проведено 185 масових заходів.</w:t>
      </w:r>
    </w:p>
    <w:p w:rsidR="00F05E22" w:rsidRPr="00193561" w:rsidRDefault="00F048B8" w:rsidP="00F05E22">
      <w:pPr>
        <w:ind w:firstLine="708"/>
        <w:jc w:val="both"/>
        <w:rPr>
          <w:sz w:val="26"/>
          <w:szCs w:val="26"/>
          <w:lang w:val="uk-UA"/>
        </w:rPr>
      </w:pPr>
      <w:r>
        <w:rPr>
          <w:sz w:val="26"/>
          <w:szCs w:val="26"/>
          <w:lang w:val="uk-UA"/>
        </w:rPr>
        <w:t>У</w:t>
      </w:r>
      <w:r w:rsidR="00F05E22" w:rsidRPr="00193561">
        <w:rPr>
          <w:sz w:val="26"/>
          <w:szCs w:val="26"/>
          <w:lang w:val="uk-UA"/>
        </w:rPr>
        <w:t xml:space="preserve"> Сумах триває робота з електронними петиціями</w:t>
      </w:r>
      <w:r>
        <w:rPr>
          <w:sz w:val="26"/>
          <w:szCs w:val="26"/>
          <w:lang w:val="uk-UA"/>
        </w:rPr>
        <w:t xml:space="preserve"> за п</w:t>
      </w:r>
      <w:r w:rsidR="00F05E22" w:rsidRPr="00193561">
        <w:rPr>
          <w:sz w:val="26"/>
          <w:szCs w:val="26"/>
          <w:lang w:val="uk-UA"/>
        </w:rPr>
        <w:t>ідтримк</w:t>
      </w:r>
      <w:r>
        <w:rPr>
          <w:sz w:val="26"/>
          <w:szCs w:val="26"/>
          <w:lang w:val="uk-UA"/>
        </w:rPr>
        <w:t>и</w:t>
      </w:r>
      <w:r w:rsidR="00F05E22" w:rsidRPr="00193561">
        <w:rPr>
          <w:sz w:val="26"/>
          <w:szCs w:val="26"/>
          <w:lang w:val="uk-UA"/>
        </w:rPr>
        <w:t xml:space="preserve"> Фонд</w:t>
      </w:r>
      <w:r>
        <w:rPr>
          <w:sz w:val="26"/>
          <w:szCs w:val="26"/>
          <w:lang w:val="uk-UA"/>
        </w:rPr>
        <w:t>у</w:t>
      </w:r>
      <w:r w:rsidR="00F05E22" w:rsidRPr="00193561">
        <w:rPr>
          <w:sz w:val="26"/>
          <w:szCs w:val="26"/>
          <w:lang w:val="uk-UA"/>
        </w:rPr>
        <w:t xml:space="preserve"> Східна Європа та портал</w:t>
      </w:r>
      <w:r>
        <w:rPr>
          <w:sz w:val="26"/>
          <w:szCs w:val="26"/>
          <w:lang w:val="uk-UA"/>
        </w:rPr>
        <w:t>у</w:t>
      </w:r>
      <w:r w:rsidR="00F05E22" w:rsidRPr="00193561">
        <w:rPr>
          <w:sz w:val="26"/>
          <w:szCs w:val="26"/>
          <w:lang w:val="uk-UA"/>
        </w:rPr>
        <w:t xml:space="preserve"> «Єдина система місцевих петицій»</w:t>
      </w:r>
      <w:r>
        <w:rPr>
          <w:sz w:val="26"/>
          <w:szCs w:val="26"/>
          <w:lang w:val="uk-UA"/>
        </w:rPr>
        <w:t>.</w:t>
      </w:r>
      <w:r w:rsidR="00F05E22" w:rsidRPr="00193561">
        <w:rPr>
          <w:sz w:val="26"/>
          <w:szCs w:val="26"/>
          <w:lang w:val="uk-UA"/>
        </w:rPr>
        <w:t xml:space="preserve"> Протягом 2018 року по 402 петиціям тривав збір підписів, по 149 підтриманим петиціям надані відповіді. Суттєво зросла кількість рішень виконавчого комітету та Сумської міської ради, підготовлені з метою розгляду підтриманих петицій.</w:t>
      </w:r>
    </w:p>
    <w:p w:rsidR="00F05E22" w:rsidRPr="00193561" w:rsidRDefault="00F05E22" w:rsidP="00F05E22">
      <w:pPr>
        <w:pStyle w:val="a3"/>
        <w:tabs>
          <w:tab w:val="left" w:pos="720"/>
        </w:tabs>
        <w:spacing w:after="0" w:line="240" w:lineRule="auto"/>
        <w:ind w:left="0" w:right="-6" w:firstLine="708"/>
        <w:jc w:val="both"/>
        <w:rPr>
          <w:rFonts w:ascii="Times New Roman" w:hAnsi="Times New Roman"/>
          <w:sz w:val="26"/>
          <w:szCs w:val="26"/>
          <w:lang w:val="uk-UA" w:eastAsia="ru-RU"/>
        </w:rPr>
      </w:pPr>
      <w:r w:rsidRPr="00193561">
        <w:rPr>
          <w:rFonts w:ascii="Times New Roman" w:hAnsi="Times New Roman"/>
          <w:sz w:val="26"/>
          <w:szCs w:val="26"/>
          <w:lang w:val="uk-UA" w:eastAsia="ru-RU"/>
        </w:rPr>
        <w:lastRenderedPageBreak/>
        <w:t xml:space="preserve">У Сумах продовжується впровадження громадського (партиципаторного) бюджету. Протягом 2018 року тривала реалізація 18 проектів-переможців. Роботи фактично завершені по 17 проектам, виконання проекту щодо створення Інклюзивного дитячого майданчика у парку ім. </w:t>
      </w:r>
      <w:proofErr w:type="spellStart"/>
      <w:r w:rsidRPr="00193561">
        <w:rPr>
          <w:rFonts w:ascii="Times New Roman" w:hAnsi="Times New Roman"/>
          <w:sz w:val="26"/>
          <w:szCs w:val="26"/>
          <w:lang w:val="uk-UA" w:eastAsia="ru-RU"/>
        </w:rPr>
        <w:t>Кожедуба</w:t>
      </w:r>
      <w:proofErr w:type="spellEnd"/>
      <w:r w:rsidRPr="00193561">
        <w:rPr>
          <w:rFonts w:ascii="Times New Roman" w:hAnsi="Times New Roman"/>
          <w:sz w:val="26"/>
          <w:szCs w:val="26"/>
          <w:lang w:val="uk-UA" w:eastAsia="ru-RU"/>
        </w:rPr>
        <w:t xml:space="preserve"> перенесено на 2019 рік.</w:t>
      </w:r>
    </w:p>
    <w:p w:rsidR="00F05E22" w:rsidRPr="00193561" w:rsidRDefault="00F05E22" w:rsidP="00F05E22">
      <w:pPr>
        <w:pStyle w:val="a3"/>
        <w:tabs>
          <w:tab w:val="left" w:pos="720"/>
        </w:tabs>
        <w:spacing w:after="0" w:line="240" w:lineRule="auto"/>
        <w:ind w:left="0" w:right="-6" w:firstLine="708"/>
        <w:jc w:val="both"/>
        <w:rPr>
          <w:rFonts w:ascii="Times New Roman" w:hAnsi="Times New Roman"/>
          <w:sz w:val="26"/>
          <w:szCs w:val="26"/>
          <w:lang w:val="uk-UA" w:eastAsia="ru-RU"/>
        </w:rPr>
      </w:pPr>
      <w:r w:rsidRPr="00193561">
        <w:rPr>
          <w:rFonts w:ascii="Times New Roman" w:hAnsi="Times New Roman"/>
          <w:sz w:val="26"/>
          <w:szCs w:val="26"/>
          <w:lang w:val="uk-UA" w:eastAsia="ru-RU"/>
        </w:rPr>
        <w:t>Підготовлені зміни до Положення про громадський (партиципаторний) бюджет м.Суми, а також проведено ротацію представників громадськості у складі Координаційної ради з питань громадського (партиципаторного) бюджету м.Суми.</w:t>
      </w:r>
    </w:p>
    <w:p w:rsidR="00F05E22" w:rsidRDefault="00F05E22" w:rsidP="00F05E22">
      <w:pPr>
        <w:pStyle w:val="a4"/>
        <w:spacing w:before="0" w:beforeAutospacing="0" w:after="0" w:afterAutospacing="0"/>
        <w:ind w:right="-6" w:firstLine="708"/>
        <w:jc w:val="both"/>
        <w:rPr>
          <w:sz w:val="26"/>
          <w:szCs w:val="26"/>
          <w:lang w:val="uk-UA"/>
        </w:rPr>
      </w:pPr>
      <w:r w:rsidRPr="00193561">
        <w:rPr>
          <w:sz w:val="26"/>
          <w:szCs w:val="26"/>
          <w:lang w:val="uk-UA"/>
        </w:rPr>
        <w:t xml:space="preserve">Функціонує група «Суми. Бюджет небайдужості (Громадський проект м.Суми)», яку координує Департамент та яка є офіційною групою щодо впровадження громадського (партиципаторного) бюджету міста. </w:t>
      </w:r>
    </w:p>
    <w:p w:rsidR="00F05E22" w:rsidRPr="00193561" w:rsidRDefault="00F05E22" w:rsidP="00F05E22">
      <w:pPr>
        <w:pStyle w:val="a4"/>
        <w:spacing w:before="0" w:beforeAutospacing="0" w:after="0" w:afterAutospacing="0"/>
        <w:ind w:right="-6" w:firstLine="708"/>
        <w:jc w:val="both"/>
        <w:rPr>
          <w:sz w:val="26"/>
          <w:szCs w:val="26"/>
          <w:lang w:val="uk-UA"/>
        </w:rPr>
      </w:pPr>
      <w:r w:rsidRPr="00193561">
        <w:rPr>
          <w:sz w:val="26"/>
          <w:szCs w:val="26"/>
          <w:lang w:val="uk-UA"/>
        </w:rPr>
        <w:t>У вересні-жовтні відбувся прийом проектів у рамках нового циклу партиципаторного бюджетування. Сумчани подали рекордну кількість ініціатив – 90. Проведення голосування та визначення переможців переснено на 2019 рік.</w:t>
      </w:r>
    </w:p>
    <w:p w:rsidR="00F05E22" w:rsidRPr="00193561" w:rsidRDefault="00F05E22" w:rsidP="00F05E22">
      <w:pPr>
        <w:pStyle w:val="a4"/>
        <w:spacing w:before="0" w:beforeAutospacing="0" w:after="0" w:afterAutospacing="0"/>
        <w:ind w:right="-6" w:firstLine="708"/>
        <w:jc w:val="both"/>
        <w:rPr>
          <w:sz w:val="26"/>
          <w:szCs w:val="26"/>
          <w:lang w:val="uk-UA"/>
        </w:rPr>
      </w:pPr>
      <w:r w:rsidRPr="00193561">
        <w:rPr>
          <w:sz w:val="26"/>
          <w:szCs w:val="26"/>
          <w:lang w:val="uk-UA"/>
        </w:rPr>
        <w:t xml:space="preserve">Також протягом року представники Департаменту комунікацій та інформаційної політики, Координаційної ради з питань громадського (партиципаторного) бюджету м.Суми брали участь у низці Форумів, тренінгів, майстер-класів щодо розвитку </w:t>
      </w:r>
      <w:proofErr w:type="spellStart"/>
      <w:r w:rsidRPr="00193561">
        <w:rPr>
          <w:sz w:val="26"/>
          <w:szCs w:val="26"/>
          <w:lang w:val="uk-UA"/>
        </w:rPr>
        <w:t>партиципації</w:t>
      </w:r>
      <w:proofErr w:type="spellEnd"/>
      <w:r w:rsidRPr="00193561">
        <w:rPr>
          <w:sz w:val="26"/>
          <w:szCs w:val="26"/>
          <w:lang w:val="uk-UA"/>
        </w:rPr>
        <w:t>, зокрема з метою передачі досвіду обласного центру для інших громад України. Також Суми стали учасником проекту «</w:t>
      </w:r>
      <w:proofErr w:type="spellStart"/>
      <w:r w:rsidRPr="00193561">
        <w:rPr>
          <w:sz w:val="26"/>
          <w:szCs w:val="26"/>
          <w:lang w:val="uk-UA"/>
        </w:rPr>
        <w:t>Адвокація</w:t>
      </w:r>
      <w:proofErr w:type="spellEnd"/>
      <w:r w:rsidRPr="00193561">
        <w:rPr>
          <w:sz w:val="26"/>
          <w:szCs w:val="26"/>
          <w:lang w:val="uk-UA"/>
        </w:rPr>
        <w:t xml:space="preserve"> Громадського бюджету задля успішної реформи децентралізації», який здійснювався ГО Центр розвитку інновацій») в межах Програми ЄС «Підтримка громадянського суспільства в Україні» за підтримки Центру демократії та верховенства права (CEDEM) та Реанімаційного Пакету Реформ (РПР).</w:t>
      </w:r>
    </w:p>
    <w:p w:rsidR="00281364" w:rsidRDefault="00281364" w:rsidP="00281364">
      <w:pPr>
        <w:ind w:firstLine="709"/>
        <w:jc w:val="both"/>
        <w:rPr>
          <w:sz w:val="26"/>
          <w:szCs w:val="26"/>
          <w:lang w:val="uk-UA"/>
        </w:rPr>
      </w:pPr>
      <w:r w:rsidRPr="00281364">
        <w:rPr>
          <w:sz w:val="26"/>
          <w:szCs w:val="26"/>
          <w:lang w:val="uk-UA"/>
        </w:rPr>
        <w:t>Здійснювалися заходи з відстеження суспільно-політичної ситуації у місті, опрацьовувалися пропозиції щодо вирішення проблемних та резонансних питань</w:t>
      </w:r>
      <w:r>
        <w:rPr>
          <w:sz w:val="26"/>
          <w:szCs w:val="26"/>
          <w:lang w:val="uk-UA"/>
        </w:rPr>
        <w:t>.</w:t>
      </w:r>
    </w:p>
    <w:p w:rsidR="00281364" w:rsidRDefault="00281364" w:rsidP="00281364">
      <w:pPr>
        <w:ind w:firstLine="709"/>
        <w:jc w:val="both"/>
        <w:rPr>
          <w:sz w:val="26"/>
          <w:szCs w:val="26"/>
          <w:lang w:val="uk-UA"/>
        </w:rPr>
      </w:pPr>
      <w:r w:rsidRPr="00281364">
        <w:rPr>
          <w:sz w:val="26"/>
          <w:szCs w:val="26"/>
          <w:lang w:val="uk-UA"/>
        </w:rPr>
        <w:t>Тривала співпраця з представниками різних кон</w:t>
      </w:r>
      <w:r>
        <w:rPr>
          <w:sz w:val="26"/>
          <w:szCs w:val="26"/>
          <w:lang w:val="uk-UA"/>
        </w:rPr>
        <w:t>фесій та релігійних організацій.</w:t>
      </w:r>
    </w:p>
    <w:p w:rsidR="00F05E22" w:rsidRDefault="00F05E22" w:rsidP="00F05E22">
      <w:pPr>
        <w:pStyle w:val="a4"/>
        <w:spacing w:before="0" w:beforeAutospacing="0" w:after="0" w:afterAutospacing="0"/>
        <w:ind w:right="-6" w:firstLine="708"/>
        <w:jc w:val="both"/>
        <w:rPr>
          <w:sz w:val="26"/>
          <w:szCs w:val="26"/>
          <w:lang w:val="uk-UA"/>
        </w:rPr>
      </w:pPr>
      <w:r w:rsidRPr="00193561">
        <w:rPr>
          <w:sz w:val="26"/>
          <w:szCs w:val="26"/>
          <w:lang w:val="uk-UA"/>
        </w:rPr>
        <w:t>За участі громадськості та іноземних волонтерів проведено День Європи.</w:t>
      </w:r>
    </w:p>
    <w:p w:rsidR="00F05E22" w:rsidRDefault="00F05E22" w:rsidP="00F05E22">
      <w:pPr>
        <w:ind w:firstLine="708"/>
        <w:jc w:val="both"/>
        <w:rPr>
          <w:sz w:val="26"/>
          <w:szCs w:val="26"/>
          <w:lang w:val="uk-UA"/>
        </w:rPr>
      </w:pPr>
      <w:r w:rsidRPr="00193561">
        <w:rPr>
          <w:sz w:val="26"/>
          <w:szCs w:val="26"/>
          <w:lang w:val="uk-UA"/>
        </w:rPr>
        <w:t xml:space="preserve">Надавалося сприяння представникам національних меншин у реалізації їх заходів та у рамках проектів мережі </w:t>
      </w:r>
      <w:proofErr w:type="spellStart"/>
      <w:r w:rsidRPr="00193561">
        <w:rPr>
          <w:sz w:val="26"/>
          <w:szCs w:val="26"/>
          <w:lang w:val="uk-UA"/>
        </w:rPr>
        <w:t>Інтеркультурних</w:t>
      </w:r>
      <w:proofErr w:type="spellEnd"/>
      <w:r w:rsidRPr="00193561">
        <w:rPr>
          <w:sz w:val="26"/>
          <w:szCs w:val="26"/>
          <w:lang w:val="uk-UA"/>
        </w:rPr>
        <w:t xml:space="preserve"> міст України.</w:t>
      </w:r>
    </w:p>
    <w:p w:rsidR="00BE09B3" w:rsidRDefault="00BE09B3" w:rsidP="00F05E22">
      <w:pPr>
        <w:ind w:firstLine="708"/>
        <w:jc w:val="both"/>
        <w:rPr>
          <w:sz w:val="26"/>
          <w:szCs w:val="26"/>
          <w:lang w:val="uk-UA"/>
        </w:rPr>
      </w:pPr>
      <w:r>
        <w:rPr>
          <w:sz w:val="26"/>
          <w:szCs w:val="26"/>
          <w:lang w:val="uk-UA"/>
        </w:rPr>
        <w:t xml:space="preserve">Забезпечено організацію доставки 2 гуманітарних конвоїв з </w:t>
      </w:r>
      <w:proofErr w:type="spellStart"/>
      <w:r>
        <w:rPr>
          <w:sz w:val="26"/>
          <w:szCs w:val="26"/>
          <w:lang w:val="uk-UA"/>
        </w:rPr>
        <w:t>м.Волен</w:t>
      </w:r>
      <w:proofErr w:type="spellEnd"/>
      <w:r>
        <w:rPr>
          <w:sz w:val="26"/>
          <w:szCs w:val="26"/>
          <w:lang w:val="uk-UA"/>
        </w:rPr>
        <w:t xml:space="preserve"> (Швейцарія) у рамках Меморандуму про співпрацю між Сумською міською радою, об’єднанням «</w:t>
      </w:r>
      <w:proofErr w:type="spellStart"/>
      <w:r>
        <w:rPr>
          <w:sz w:val="26"/>
          <w:szCs w:val="26"/>
          <w:lang w:val="uk-UA"/>
        </w:rPr>
        <w:t>Хелп</w:t>
      </w:r>
      <w:proofErr w:type="spellEnd"/>
      <w:r>
        <w:rPr>
          <w:sz w:val="26"/>
          <w:szCs w:val="26"/>
          <w:lang w:val="uk-UA"/>
        </w:rPr>
        <w:t xml:space="preserve"> </w:t>
      </w:r>
      <w:proofErr w:type="spellStart"/>
      <w:r>
        <w:rPr>
          <w:sz w:val="26"/>
          <w:szCs w:val="26"/>
          <w:lang w:val="uk-UA"/>
        </w:rPr>
        <w:t>Поінт</w:t>
      </w:r>
      <w:proofErr w:type="spellEnd"/>
      <w:r>
        <w:rPr>
          <w:sz w:val="26"/>
          <w:szCs w:val="26"/>
          <w:lang w:val="uk-UA"/>
        </w:rPr>
        <w:t xml:space="preserve"> Суми» та фондом «</w:t>
      </w:r>
      <w:proofErr w:type="spellStart"/>
      <w:r>
        <w:rPr>
          <w:sz w:val="26"/>
          <w:szCs w:val="26"/>
          <w:lang w:val="uk-UA"/>
        </w:rPr>
        <w:t>Хельвеція</w:t>
      </w:r>
      <w:proofErr w:type="spellEnd"/>
      <w:r>
        <w:rPr>
          <w:sz w:val="26"/>
          <w:szCs w:val="26"/>
          <w:lang w:val="uk-UA"/>
        </w:rPr>
        <w:t>». Доставлено понад 120 тон гуманітарного вантажу для рятувальників, правоохоронців, медиків , освітян міста та області.</w:t>
      </w:r>
    </w:p>
    <w:p w:rsidR="00F67BCE" w:rsidRPr="00193561" w:rsidRDefault="00F67BCE" w:rsidP="00F05E22">
      <w:pPr>
        <w:ind w:firstLine="708"/>
        <w:jc w:val="both"/>
        <w:rPr>
          <w:sz w:val="26"/>
          <w:szCs w:val="26"/>
          <w:lang w:val="uk-UA"/>
        </w:rPr>
      </w:pPr>
      <w:r>
        <w:rPr>
          <w:sz w:val="26"/>
          <w:szCs w:val="26"/>
          <w:lang w:val="uk-UA"/>
        </w:rPr>
        <w:t xml:space="preserve">За підтримки Департаменту комунікацій та інформаційної політики у серпні 2018 року у </w:t>
      </w:r>
      <w:r w:rsidR="00BE09B3">
        <w:rPr>
          <w:sz w:val="26"/>
          <w:szCs w:val="26"/>
          <w:lang w:val="uk-UA"/>
        </w:rPr>
        <w:t>С</w:t>
      </w:r>
      <w:r>
        <w:rPr>
          <w:sz w:val="26"/>
          <w:szCs w:val="26"/>
          <w:lang w:val="uk-UA"/>
        </w:rPr>
        <w:t>умах було встановлено Національний рекорд України з одночасного дзеленчання будильників.</w:t>
      </w:r>
    </w:p>
    <w:p w:rsidR="00F05E22" w:rsidRPr="00193561" w:rsidRDefault="00F05E22" w:rsidP="00F05E22">
      <w:pPr>
        <w:ind w:firstLine="708"/>
        <w:jc w:val="both"/>
        <w:rPr>
          <w:sz w:val="26"/>
          <w:szCs w:val="26"/>
          <w:lang w:val="uk-UA"/>
        </w:rPr>
      </w:pPr>
      <w:r w:rsidRPr="00193561">
        <w:rPr>
          <w:sz w:val="26"/>
          <w:szCs w:val="26"/>
          <w:lang w:val="uk-UA"/>
        </w:rPr>
        <w:t>Протягом року громадські організації залучались до відзначення державних та пам’ятних дат.</w:t>
      </w:r>
    </w:p>
    <w:p w:rsidR="00F05E22" w:rsidRPr="00193561" w:rsidRDefault="00F05E22" w:rsidP="00F05E22">
      <w:pPr>
        <w:ind w:firstLine="709"/>
        <w:jc w:val="both"/>
        <w:rPr>
          <w:sz w:val="26"/>
          <w:szCs w:val="26"/>
          <w:lang w:val="uk-UA"/>
        </w:rPr>
      </w:pPr>
      <w:bookmarkStart w:id="0" w:name="_GoBack"/>
      <w:bookmarkEnd w:id="0"/>
    </w:p>
    <w:p w:rsidR="002A1767" w:rsidRPr="00193561" w:rsidRDefault="002A1767" w:rsidP="002A1767">
      <w:pPr>
        <w:ind w:firstLine="709"/>
        <w:jc w:val="both"/>
        <w:rPr>
          <w:b/>
          <w:sz w:val="26"/>
          <w:szCs w:val="26"/>
        </w:rPr>
      </w:pPr>
      <w:r w:rsidRPr="00193561">
        <w:rPr>
          <w:b/>
          <w:sz w:val="26"/>
          <w:szCs w:val="26"/>
        </w:rPr>
        <w:t>ФОРМУВАННЯ ПОЗИТИВНОГО СПРИЙНЯТТЯ МІСТА СУМИ</w:t>
      </w:r>
    </w:p>
    <w:p w:rsidR="002A1767" w:rsidRPr="00193561" w:rsidRDefault="002A1767" w:rsidP="002A1767">
      <w:pPr>
        <w:ind w:firstLine="708"/>
        <w:jc w:val="both"/>
        <w:rPr>
          <w:sz w:val="26"/>
          <w:szCs w:val="26"/>
          <w:lang w:val="uk-UA"/>
        </w:rPr>
      </w:pPr>
      <w:r w:rsidRPr="00193561">
        <w:rPr>
          <w:sz w:val="26"/>
          <w:szCs w:val="26"/>
          <w:lang w:val="uk-UA"/>
        </w:rPr>
        <w:t xml:space="preserve">Комунальною установою «Агенція промоції «Суми» </w:t>
      </w:r>
      <w:r w:rsidR="00AC39DB">
        <w:rPr>
          <w:sz w:val="26"/>
          <w:szCs w:val="26"/>
          <w:lang w:val="uk-UA"/>
        </w:rPr>
        <w:t>у 2018 році</w:t>
      </w:r>
      <w:r w:rsidRPr="00193561">
        <w:rPr>
          <w:sz w:val="26"/>
          <w:szCs w:val="26"/>
          <w:lang w:val="uk-UA"/>
        </w:rPr>
        <w:t xml:space="preserve"> було реалізовано </w:t>
      </w:r>
      <w:r w:rsidR="00AC39DB">
        <w:rPr>
          <w:sz w:val="26"/>
          <w:szCs w:val="26"/>
          <w:lang w:val="uk-UA"/>
        </w:rPr>
        <w:t>більше 200</w:t>
      </w:r>
      <w:r w:rsidRPr="00193561">
        <w:rPr>
          <w:sz w:val="26"/>
          <w:szCs w:val="26"/>
          <w:lang w:val="uk-UA"/>
        </w:rPr>
        <w:t xml:space="preserve"> різних заходів. Вони проводились у приміщенні агенції, на території Сум та інших міст. За цей період у заходах</w:t>
      </w:r>
      <w:r w:rsidR="00AC39DB">
        <w:rPr>
          <w:sz w:val="26"/>
          <w:szCs w:val="26"/>
          <w:lang w:val="uk-UA"/>
        </w:rPr>
        <w:t xml:space="preserve"> </w:t>
      </w:r>
      <w:r w:rsidRPr="00193561">
        <w:rPr>
          <w:sz w:val="26"/>
          <w:szCs w:val="26"/>
          <w:lang w:val="uk-UA"/>
        </w:rPr>
        <w:t>у приміщенні «Агенції» взяли участь понад 49,8 тис. сумчан та гостей нашого міста. Середній показник відвідуваності Сумської міської галереї - 1245 осіб за тиждень.</w:t>
      </w:r>
    </w:p>
    <w:p w:rsidR="002A1767" w:rsidRPr="00193561" w:rsidRDefault="002A1767" w:rsidP="002A1767">
      <w:pPr>
        <w:ind w:firstLine="708"/>
        <w:jc w:val="both"/>
        <w:rPr>
          <w:sz w:val="26"/>
          <w:szCs w:val="26"/>
          <w:lang w:val="uk-UA"/>
        </w:rPr>
      </w:pPr>
      <w:r w:rsidRPr="00193561">
        <w:rPr>
          <w:sz w:val="26"/>
          <w:szCs w:val="26"/>
          <w:lang w:val="uk-UA"/>
        </w:rPr>
        <w:t>Декілька проектів «Агенції промоції «Суми» привернули підвищену увагу сумчан.</w:t>
      </w:r>
    </w:p>
    <w:p w:rsidR="002A1767" w:rsidRPr="00193561" w:rsidRDefault="002A1767" w:rsidP="002A1767">
      <w:pPr>
        <w:ind w:firstLine="708"/>
        <w:jc w:val="both"/>
        <w:rPr>
          <w:sz w:val="26"/>
          <w:szCs w:val="26"/>
          <w:lang w:val="uk-UA"/>
        </w:rPr>
      </w:pPr>
      <w:r w:rsidRPr="00193561">
        <w:rPr>
          <w:sz w:val="26"/>
          <w:szCs w:val="26"/>
          <w:lang w:val="uk-UA"/>
        </w:rPr>
        <w:t xml:space="preserve">Мистецький проект «Ніч міста», реалізований до Дня міста 1-2 вересня 2018 року. Спільно з сумськими та польськими митцями: художниками, декораторами, </w:t>
      </w:r>
      <w:r w:rsidRPr="00193561">
        <w:rPr>
          <w:sz w:val="26"/>
          <w:szCs w:val="26"/>
          <w:lang w:val="uk-UA"/>
        </w:rPr>
        <w:lastRenderedPageBreak/>
        <w:t xml:space="preserve">поетами, артистами, музикантами було розроблено різноманітні локації, кожна з них відображала головну тематику проекту «Вічне місто». Було представлено 21 тематичну локацію, кожен охочий міг стати очевидцем їх створення і учасником різноманітних </w:t>
      </w:r>
      <w:proofErr w:type="spellStart"/>
      <w:r w:rsidRPr="00193561">
        <w:rPr>
          <w:sz w:val="26"/>
          <w:szCs w:val="26"/>
          <w:lang w:val="uk-UA"/>
        </w:rPr>
        <w:t>перформансів</w:t>
      </w:r>
      <w:proofErr w:type="spellEnd"/>
      <w:r w:rsidRPr="00193561">
        <w:rPr>
          <w:sz w:val="26"/>
          <w:szCs w:val="26"/>
          <w:lang w:val="uk-UA"/>
        </w:rPr>
        <w:t>. Під час проведення «Ночі міста» зареєстровано 5066 відвідувачів у приміщенні Сумської міської галереї.</w:t>
      </w:r>
    </w:p>
    <w:p w:rsidR="002A1767" w:rsidRPr="00193561" w:rsidRDefault="002A1767" w:rsidP="002A1767">
      <w:pPr>
        <w:ind w:firstLine="708"/>
        <w:jc w:val="both"/>
        <w:rPr>
          <w:sz w:val="26"/>
          <w:szCs w:val="26"/>
          <w:lang w:val="uk-UA"/>
        </w:rPr>
      </w:pPr>
      <w:r w:rsidRPr="00193561">
        <w:rPr>
          <w:sz w:val="26"/>
          <w:szCs w:val="26"/>
          <w:lang w:val="uk-UA"/>
        </w:rPr>
        <w:t xml:space="preserve">Ще один резонансний проект Агенції, який зібрав понад 3,1 тис. відвідувачів - спільний проект музеїв та галерей міста «Ніч музеїв». Його мета - є популяризація </w:t>
      </w:r>
      <w:proofErr w:type="spellStart"/>
      <w:r w:rsidRPr="00193561">
        <w:rPr>
          <w:sz w:val="26"/>
          <w:szCs w:val="26"/>
          <w:lang w:val="uk-UA"/>
        </w:rPr>
        <w:t>музейно</w:t>
      </w:r>
      <w:proofErr w:type="spellEnd"/>
      <w:r w:rsidRPr="00193561">
        <w:rPr>
          <w:sz w:val="26"/>
          <w:szCs w:val="26"/>
          <w:lang w:val="uk-UA"/>
        </w:rPr>
        <w:t>-галерейної справи та підтримка молодих митців. У травні 2018 року фестиваль відбувся вчетверте. Було задіяно 22 локації, у яких представили 30 проектів. Новими учасниками заходу стали: музей посуду, ТРЦ «Мануфактура», «Школа архітектури та дизайну», фабрика акторської майстерності «ІНШІ».</w:t>
      </w:r>
    </w:p>
    <w:p w:rsidR="002A1767" w:rsidRPr="00193561" w:rsidRDefault="002A1767" w:rsidP="002A1767">
      <w:pPr>
        <w:ind w:firstLine="708"/>
        <w:jc w:val="both"/>
        <w:rPr>
          <w:sz w:val="26"/>
          <w:szCs w:val="26"/>
          <w:lang w:val="uk-UA"/>
        </w:rPr>
      </w:pPr>
      <w:r w:rsidRPr="00193561">
        <w:rPr>
          <w:sz w:val="26"/>
          <w:szCs w:val="26"/>
          <w:lang w:val="uk-UA"/>
        </w:rPr>
        <w:t>Вдруге для жителів України був проведений «</w:t>
      </w:r>
      <w:proofErr w:type="spellStart"/>
      <w:r w:rsidRPr="00193561">
        <w:rPr>
          <w:sz w:val="26"/>
          <w:szCs w:val="26"/>
          <w:lang w:val="uk-UA"/>
        </w:rPr>
        <w:t>Weekend</w:t>
      </w:r>
      <w:proofErr w:type="spellEnd"/>
      <w:r w:rsidRPr="00193561">
        <w:rPr>
          <w:sz w:val="26"/>
          <w:szCs w:val="26"/>
          <w:lang w:val="uk-UA"/>
        </w:rPr>
        <w:t xml:space="preserve"> у Сумах для закоханих сердець». Переможцями стали 3 пари:</w:t>
      </w:r>
      <w:r w:rsidRPr="00193561">
        <w:rPr>
          <w:color w:val="000000"/>
          <w:sz w:val="26"/>
          <w:szCs w:val="26"/>
          <w:shd w:val="clear" w:color="auto" w:fill="FFFFFF"/>
          <w:lang w:val="uk-UA"/>
        </w:rPr>
        <w:t xml:space="preserve"> жителі Шостки, Конотопа та Кременчука. Під час </w:t>
      </w:r>
      <w:proofErr w:type="spellStart"/>
      <w:r w:rsidRPr="00193561">
        <w:rPr>
          <w:color w:val="000000"/>
          <w:sz w:val="26"/>
          <w:szCs w:val="26"/>
          <w:shd w:val="clear" w:color="auto" w:fill="FFFFFF"/>
          <w:lang w:val="uk-UA"/>
        </w:rPr>
        <w:t>вікенду</w:t>
      </w:r>
      <w:proofErr w:type="spellEnd"/>
      <w:r w:rsidRPr="00193561">
        <w:rPr>
          <w:color w:val="000000"/>
          <w:sz w:val="26"/>
          <w:szCs w:val="26"/>
          <w:shd w:val="clear" w:color="auto" w:fill="FFFFFF"/>
          <w:lang w:val="uk-UA"/>
        </w:rPr>
        <w:t xml:space="preserve"> пари відвідали Сумський академічний театр драми та музичної комедії ім. М.С. </w:t>
      </w:r>
      <w:proofErr w:type="spellStart"/>
      <w:r w:rsidRPr="00193561">
        <w:rPr>
          <w:color w:val="000000"/>
          <w:sz w:val="26"/>
          <w:szCs w:val="26"/>
          <w:shd w:val="clear" w:color="auto" w:fill="FFFFFF"/>
          <w:lang w:val="uk-UA"/>
        </w:rPr>
        <w:t>Щепкіна</w:t>
      </w:r>
      <w:proofErr w:type="spellEnd"/>
      <w:r w:rsidRPr="00193561">
        <w:rPr>
          <w:color w:val="000000"/>
          <w:sz w:val="26"/>
          <w:szCs w:val="26"/>
          <w:shd w:val="clear" w:color="auto" w:fill="FFFFFF"/>
          <w:lang w:val="uk-UA"/>
        </w:rPr>
        <w:t xml:space="preserve">, розгадали </w:t>
      </w:r>
      <w:proofErr w:type="spellStart"/>
      <w:r w:rsidRPr="00193561">
        <w:rPr>
          <w:color w:val="000000"/>
          <w:sz w:val="26"/>
          <w:szCs w:val="26"/>
          <w:shd w:val="clear" w:color="auto" w:fill="FFFFFF"/>
          <w:lang w:val="uk-UA"/>
        </w:rPr>
        <w:t>квест</w:t>
      </w:r>
      <w:proofErr w:type="spellEnd"/>
      <w:r w:rsidRPr="00193561">
        <w:rPr>
          <w:color w:val="000000"/>
          <w:sz w:val="26"/>
          <w:szCs w:val="26"/>
          <w:shd w:val="clear" w:color="auto" w:fill="FFFFFF"/>
          <w:lang w:val="uk-UA"/>
        </w:rPr>
        <w:t xml:space="preserve"> вулицями міста, долучилися до майстер-класу з флористики, написали спільні картини зі Світланою </w:t>
      </w:r>
      <w:proofErr w:type="spellStart"/>
      <w:r w:rsidRPr="00193561">
        <w:rPr>
          <w:color w:val="000000"/>
          <w:sz w:val="26"/>
          <w:szCs w:val="26"/>
          <w:shd w:val="clear" w:color="auto" w:fill="FFFFFF"/>
          <w:lang w:val="uk-UA"/>
        </w:rPr>
        <w:t>Качуровською</w:t>
      </w:r>
      <w:proofErr w:type="spellEnd"/>
      <w:r w:rsidRPr="00193561">
        <w:rPr>
          <w:color w:val="000000"/>
          <w:sz w:val="26"/>
          <w:szCs w:val="26"/>
          <w:shd w:val="clear" w:color="auto" w:fill="FFFFFF"/>
          <w:lang w:val="uk-UA"/>
        </w:rPr>
        <w:t xml:space="preserve"> та мали романтичну вечерю.</w:t>
      </w:r>
    </w:p>
    <w:p w:rsidR="002A1767" w:rsidRPr="00193561" w:rsidRDefault="002A1767" w:rsidP="002A1767">
      <w:pPr>
        <w:ind w:firstLine="708"/>
        <w:jc w:val="both"/>
        <w:rPr>
          <w:sz w:val="26"/>
          <w:szCs w:val="26"/>
          <w:lang w:val="uk-UA"/>
        </w:rPr>
      </w:pPr>
      <w:r w:rsidRPr="00193561">
        <w:rPr>
          <w:sz w:val="26"/>
          <w:szCs w:val="26"/>
          <w:lang w:val="uk-UA"/>
        </w:rPr>
        <w:t xml:space="preserve">Проект «Дні сталої енергії», який реалізовувався разом з Департаментом фінансів, економіки та інвестицій, складався з декількох заходів: дитячий конкурс фотографії «Природа в об’єктиві», </w:t>
      </w:r>
      <w:proofErr w:type="spellStart"/>
      <w:r w:rsidRPr="00193561">
        <w:rPr>
          <w:sz w:val="26"/>
          <w:szCs w:val="26"/>
          <w:lang w:val="uk-UA"/>
        </w:rPr>
        <w:t>велоквест</w:t>
      </w:r>
      <w:proofErr w:type="spellEnd"/>
      <w:r w:rsidRPr="00193561">
        <w:rPr>
          <w:sz w:val="26"/>
          <w:szCs w:val="26"/>
          <w:lang w:val="uk-UA"/>
        </w:rPr>
        <w:t xml:space="preserve"> «</w:t>
      </w:r>
      <w:proofErr w:type="spellStart"/>
      <w:r w:rsidRPr="00193561">
        <w:rPr>
          <w:sz w:val="26"/>
          <w:szCs w:val="26"/>
          <w:lang w:val="uk-UA"/>
        </w:rPr>
        <w:t>Velolife</w:t>
      </w:r>
      <w:proofErr w:type="spellEnd"/>
      <w:r w:rsidRPr="00193561">
        <w:rPr>
          <w:sz w:val="26"/>
          <w:szCs w:val="26"/>
          <w:lang w:val="uk-UA"/>
        </w:rPr>
        <w:t xml:space="preserve">». А також разом з Департаментом було проведено заходи у рамках «Година Землі» - </w:t>
      </w:r>
      <w:proofErr w:type="spellStart"/>
      <w:r w:rsidRPr="00193561">
        <w:rPr>
          <w:sz w:val="26"/>
          <w:szCs w:val="26"/>
          <w:lang w:val="uk-UA"/>
        </w:rPr>
        <w:t>флешмоб</w:t>
      </w:r>
      <w:proofErr w:type="spellEnd"/>
      <w:r w:rsidRPr="00193561">
        <w:rPr>
          <w:sz w:val="26"/>
          <w:szCs w:val="26"/>
          <w:lang w:val="uk-UA"/>
        </w:rPr>
        <w:t xml:space="preserve"> та конкурс дитячого малюнка «Як я можу допомогти Землі?».</w:t>
      </w:r>
    </w:p>
    <w:p w:rsidR="002A1767" w:rsidRPr="00193561" w:rsidRDefault="002A1767" w:rsidP="002A1767">
      <w:pPr>
        <w:ind w:firstLine="708"/>
        <w:jc w:val="both"/>
        <w:rPr>
          <w:sz w:val="26"/>
          <w:szCs w:val="26"/>
          <w:lang w:val="uk-UA"/>
        </w:rPr>
      </w:pPr>
      <w:r w:rsidRPr="00193561">
        <w:rPr>
          <w:sz w:val="26"/>
          <w:szCs w:val="26"/>
          <w:lang w:val="uk-UA"/>
        </w:rPr>
        <w:t>Вперше пройшов музичний фестиваль «</w:t>
      </w:r>
      <w:proofErr w:type="spellStart"/>
      <w:r w:rsidRPr="00193561">
        <w:rPr>
          <w:sz w:val="26"/>
          <w:szCs w:val="26"/>
          <w:lang w:val="uk-UA"/>
        </w:rPr>
        <w:t>SumyRockFest</w:t>
      </w:r>
      <w:proofErr w:type="spellEnd"/>
      <w:r w:rsidRPr="00193561">
        <w:rPr>
          <w:sz w:val="26"/>
          <w:szCs w:val="26"/>
          <w:lang w:val="uk-UA"/>
        </w:rPr>
        <w:t>», що мав на меті популяризацію молодих сумських гуртів, а також молодих музикантів з різних куточків України.</w:t>
      </w:r>
    </w:p>
    <w:p w:rsidR="002A1767" w:rsidRPr="00193561" w:rsidRDefault="002A1767" w:rsidP="002A1767">
      <w:pPr>
        <w:ind w:firstLine="708"/>
        <w:jc w:val="both"/>
        <w:rPr>
          <w:sz w:val="26"/>
          <w:szCs w:val="26"/>
          <w:lang w:val="uk-UA"/>
        </w:rPr>
      </w:pPr>
      <w:r w:rsidRPr="00193561">
        <w:rPr>
          <w:sz w:val="26"/>
          <w:szCs w:val="26"/>
          <w:lang w:val="uk-UA"/>
        </w:rPr>
        <w:t xml:space="preserve">Також у липні відбувся перший міжнародний пленер «Резиденція SU». Учасниками пленеру стали художники з Польщі, Нідерландів, України, які створювали свої роботи у художніх майстернях міста. Роботи учасників пленеру представити на спеціальній виставці. </w:t>
      </w:r>
    </w:p>
    <w:p w:rsidR="002A1767" w:rsidRPr="00193561" w:rsidRDefault="002A1767" w:rsidP="002A1767">
      <w:pPr>
        <w:ind w:firstLine="708"/>
        <w:jc w:val="both"/>
        <w:rPr>
          <w:sz w:val="26"/>
          <w:szCs w:val="26"/>
          <w:lang w:val="uk-UA"/>
        </w:rPr>
      </w:pPr>
      <w:r w:rsidRPr="00193561">
        <w:rPr>
          <w:sz w:val="26"/>
          <w:szCs w:val="26"/>
          <w:lang w:val="uk-UA"/>
        </w:rPr>
        <w:t>28-30 березня 2018 року місто Суми стало учасником туристичної виставки UITT’18 у Києві. Команда «Агенції промоції «Суми» розробила концепцію презентації міста. Виставкове місце було оформлене двома яскравими рол-</w:t>
      </w:r>
      <w:proofErr w:type="spellStart"/>
      <w:r w:rsidRPr="00193561">
        <w:rPr>
          <w:sz w:val="26"/>
          <w:szCs w:val="26"/>
          <w:lang w:val="uk-UA"/>
        </w:rPr>
        <w:t>апами</w:t>
      </w:r>
      <w:proofErr w:type="spellEnd"/>
      <w:r w:rsidRPr="00193561">
        <w:rPr>
          <w:sz w:val="26"/>
          <w:szCs w:val="26"/>
          <w:lang w:val="uk-UA"/>
        </w:rPr>
        <w:t xml:space="preserve"> з основним слоганом «Суми – місто можливостей» та широким асортиментом роздаткових і презентаційних матеріалів – книжки, буклети, мапи, сувенірна продукція. Також презентували проекти «Ніч міста», «Ніч музеїв», «Квітень Суми </w:t>
      </w:r>
      <w:proofErr w:type="spellStart"/>
      <w:r w:rsidRPr="00193561">
        <w:rPr>
          <w:sz w:val="26"/>
          <w:szCs w:val="26"/>
          <w:lang w:val="uk-UA"/>
        </w:rPr>
        <w:t>фест</w:t>
      </w:r>
      <w:proofErr w:type="spellEnd"/>
      <w:r w:rsidRPr="00193561">
        <w:rPr>
          <w:sz w:val="26"/>
          <w:szCs w:val="26"/>
          <w:lang w:val="uk-UA"/>
        </w:rPr>
        <w:t>», «Театралізована екскурсія» та презентаційні ролики про місто.</w:t>
      </w:r>
    </w:p>
    <w:p w:rsidR="002A1767" w:rsidRPr="00193561" w:rsidRDefault="002A1767" w:rsidP="002A1767">
      <w:pPr>
        <w:ind w:firstLine="708"/>
        <w:jc w:val="both"/>
        <w:rPr>
          <w:sz w:val="26"/>
          <w:szCs w:val="26"/>
          <w:lang w:val="uk-UA"/>
        </w:rPr>
      </w:pPr>
      <w:r w:rsidRPr="00193561">
        <w:rPr>
          <w:sz w:val="26"/>
          <w:szCs w:val="26"/>
          <w:lang w:val="uk-UA"/>
        </w:rPr>
        <w:t xml:space="preserve">Традиційним вже є фестиваль «Друг з притулку». Його основна ідея - привернути увагу містян до проблем існування безпритульних тварин, якими опікується Сумське товариство захисту тварин та знайти для них нові домівки. </w:t>
      </w:r>
    </w:p>
    <w:p w:rsidR="002A1767" w:rsidRPr="00193561" w:rsidRDefault="002A1767" w:rsidP="002A1767">
      <w:pPr>
        <w:ind w:firstLine="708"/>
        <w:jc w:val="both"/>
        <w:rPr>
          <w:sz w:val="26"/>
          <w:szCs w:val="26"/>
          <w:lang w:val="uk-UA"/>
        </w:rPr>
      </w:pPr>
      <w:r w:rsidRPr="00193561">
        <w:rPr>
          <w:sz w:val="26"/>
          <w:szCs w:val="26"/>
          <w:lang w:val="uk-UA"/>
        </w:rPr>
        <w:t>Продовжували роботу за програмою Арт-терапії, у вересні запроваджено читацький клуб «</w:t>
      </w:r>
      <w:proofErr w:type="spellStart"/>
      <w:r w:rsidRPr="00193561">
        <w:rPr>
          <w:sz w:val="26"/>
          <w:szCs w:val="26"/>
          <w:lang w:val="uk-UA"/>
        </w:rPr>
        <w:t>Solaris</w:t>
      </w:r>
      <w:proofErr w:type="spellEnd"/>
      <w:r w:rsidRPr="00193561">
        <w:rPr>
          <w:sz w:val="26"/>
          <w:szCs w:val="26"/>
          <w:lang w:val="uk-UA"/>
        </w:rPr>
        <w:t xml:space="preserve">». </w:t>
      </w:r>
    </w:p>
    <w:p w:rsidR="002A1767" w:rsidRPr="00193561" w:rsidRDefault="002A1767" w:rsidP="002A1767">
      <w:pPr>
        <w:pStyle w:val="a3"/>
        <w:spacing w:after="0" w:line="240" w:lineRule="auto"/>
        <w:ind w:left="0" w:firstLine="708"/>
        <w:jc w:val="both"/>
        <w:rPr>
          <w:rFonts w:ascii="Times New Roman" w:hAnsi="Times New Roman"/>
          <w:sz w:val="26"/>
          <w:szCs w:val="26"/>
          <w:lang w:val="uk-UA"/>
        </w:rPr>
      </w:pPr>
      <w:r w:rsidRPr="00193561">
        <w:rPr>
          <w:rFonts w:ascii="Times New Roman" w:hAnsi="Times New Roman"/>
          <w:sz w:val="26"/>
          <w:szCs w:val="26"/>
          <w:lang w:val="uk-UA"/>
        </w:rPr>
        <w:t xml:space="preserve">Відбулось 16 майстер-класів, 5 концертів. Було презентовано 12 книг місцевих та запрошених письменників, прочитано 31 лекцій з мистецтва видатними художниками. За рік Агенцією повністю реалізовано 10 проектів, серед яких розробка нового буклету «50 причин відвідати Суми» та оновленої </w:t>
      </w:r>
      <w:proofErr w:type="spellStart"/>
      <w:r w:rsidRPr="00193561">
        <w:rPr>
          <w:rFonts w:ascii="Times New Roman" w:hAnsi="Times New Roman"/>
          <w:sz w:val="26"/>
          <w:szCs w:val="26"/>
          <w:lang w:val="uk-UA"/>
        </w:rPr>
        <w:t>білінгвальної</w:t>
      </w:r>
      <w:proofErr w:type="spellEnd"/>
      <w:r w:rsidRPr="00193561">
        <w:rPr>
          <w:rFonts w:ascii="Times New Roman" w:hAnsi="Times New Roman"/>
          <w:sz w:val="26"/>
          <w:szCs w:val="26"/>
          <w:lang w:val="uk-UA"/>
        </w:rPr>
        <w:t xml:space="preserve"> карти міста.</w:t>
      </w:r>
    </w:p>
    <w:p w:rsidR="002A1767" w:rsidRPr="00193561" w:rsidRDefault="002A1767" w:rsidP="002A1767">
      <w:pPr>
        <w:pStyle w:val="a3"/>
        <w:spacing w:after="0" w:line="240" w:lineRule="auto"/>
        <w:ind w:left="0" w:firstLine="708"/>
        <w:jc w:val="both"/>
        <w:rPr>
          <w:rFonts w:ascii="Times New Roman" w:hAnsi="Times New Roman"/>
          <w:sz w:val="26"/>
          <w:szCs w:val="26"/>
          <w:lang w:val="uk-UA"/>
        </w:rPr>
      </w:pPr>
      <w:r w:rsidRPr="00193561">
        <w:rPr>
          <w:rFonts w:ascii="Times New Roman" w:hAnsi="Times New Roman"/>
          <w:sz w:val="26"/>
          <w:szCs w:val="26"/>
          <w:lang w:val="uk-UA"/>
        </w:rPr>
        <w:t>Співробітниками «Агенції» та волонтерами проведені тематичні екскурсії:</w:t>
      </w:r>
    </w:p>
    <w:p w:rsidR="002A1767" w:rsidRPr="00193561" w:rsidRDefault="002A1767" w:rsidP="002A1767">
      <w:pPr>
        <w:pStyle w:val="a3"/>
        <w:numPr>
          <w:ilvl w:val="0"/>
          <w:numId w:val="1"/>
        </w:numPr>
        <w:tabs>
          <w:tab w:val="left" w:pos="709"/>
        </w:tabs>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t>пішохідні центральною частиною міста (41);</w:t>
      </w:r>
    </w:p>
    <w:p w:rsidR="002A1767" w:rsidRPr="00193561" w:rsidRDefault="002A1767" w:rsidP="002A1767">
      <w:pPr>
        <w:pStyle w:val="a3"/>
        <w:numPr>
          <w:ilvl w:val="0"/>
          <w:numId w:val="1"/>
        </w:numPr>
        <w:tabs>
          <w:tab w:val="left" w:pos="709"/>
        </w:tabs>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t>театралізовані (3);</w:t>
      </w:r>
    </w:p>
    <w:p w:rsidR="002A1767" w:rsidRPr="00193561" w:rsidRDefault="002A1767" w:rsidP="002A1767">
      <w:pPr>
        <w:pStyle w:val="a3"/>
        <w:numPr>
          <w:ilvl w:val="0"/>
          <w:numId w:val="1"/>
        </w:numPr>
        <w:tabs>
          <w:tab w:val="left" w:pos="709"/>
        </w:tabs>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t>нічна (1).</w:t>
      </w:r>
    </w:p>
    <w:p w:rsidR="002A1767" w:rsidRPr="00193561" w:rsidRDefault="002A1767" w:rsidP="002A1767">
      <w:pPr>
        <w:tabs>
          <w:tab w:val="left" w:pos="0"/>
        </w:tabs>
        <w:ind w:firstLine="709"/>
        <w:jc w:val="both"/>
        <w:rPr>
          <w:sz w:val="26"/>
          <w:szCs w:val="26"/>
          <w:lang w:val="uk-UA"/>
        </w:rPr>
      </w:pPr>
      <w:r w:rsidRPr="00193561">
        <w:rPr>
          <w:sz w:val="26"/>
          <w:szCs w:val="26"/>
          <w:lang w:val="uk-UA"/>
        </w:rPr>
        <w:lastRenderedPageBreak/>
        <w:t>Також проводилися екскурсії Сумською міською галереєю відповідно до тематики експозиції.</w:t>
      </w:r>
    </w:p>
    <w:p w:rsidR="002A1767" w:rsidRPr="00193561" w:rsidRDefault="002A1767" w:rsidP="002A1767">
      <w:pPr>
        <w:tabs>
          <w:tab w:val="left" w:pos="0"/>
        </w:tabs>
        <w:ind w:firstLine="709"/>
        <w:jc w:val="both"/>
        <w:rPr>
          <w:sz w:val="26"/>
          <w:szCs w:val="26"/>
          <w:lang w:val="uk-UA"/>
        </w:rPr>
      </w:pPr>
    </w:p>
    <w:p w:rsidR="002A1767" w:rsidRPr="00193561" w:rsidRDefault="002A1767" w:rsidP="002A1767">
      <w:pPr>
        <w:tabs>
          <w:tab w:val="left" w:pos="0"/>
        </w:tabs>
        <w:ind w:firstLine="709"/>
        <w:jc w:val="both"/>
        <w:rPr>
          <w:b/>
          <w:sz w:val="26"/>
          <w:szCs w:val="26"/>
          <w:lang w:val="uk-UA"/>
        </w:rPr>
      </w:pPr>
      <w:r w:rsidRPr="00193561">
        <w:rPr>
          <w:b/>
          <w:sz w:val="26"/>
          <w:szCs w:val="26"/>
          <w:lang w:val="uk-UA"/>
        </w:rPr>
        <w:t>Виставкова діяльність Сумської міської галереї</w:t>
      </w:r>
    </w:p>
    <w:p w:rsidR="002A1767" w:rsidRPr="00193561" w:rsidRDefault="002A1767" w:rsidP="002A1767">
      <w:pPr>
        <w:ind w:firstLine="708"/>
        <w:jc w:val="both"/>
        <w:rPr>
          <w:sz w:val="26"/>
          <w:szCs w:val="26"/>
          <w:lang w:val="uk-UA"/>
        </w:rPr>
      </w:pPr>
      <w:r w:rsidRPr="00193561">
        <w:rPr>
          <w:sz w:val="26"/>
          <w:szCs w:val="26"/>
          <w:lang w:val="uk-UA"/>
        </w:rPr>
        <w:t xml:space="preserve">Протягом 2018 року Сумською міською галереєю було реалізовано 33 виставкових проекти. З них: 24 мистецьких персональних, 8 мистецьких колективних та 1 тематичний соціального спрямування. </w:t>
      </w:r>
    </w:p>
    <w:p w:rsidR="002A1767" w:rsidRPr="00193561" w:rsidRDefault="002A1767" w:rsidP="002A1767">
      <w:pPr>
        <w:ind w:firstLine="708"/>
        <w:jc w:val="both"/>
        <w:rPr>
          <w:sz w:val="26"/>
          <w:szCs w:val="26"/>
          <w:lang w:val="uk-UA"/>
        </w:rPr>
      </w:pPr>
      <w:r w:rsidRPr="00193561">
        <w:rPr>
          <w:sz w:val="26"/>
          <w:szCs w:val="26"/>
          <w:lang w:val="uk-UA"/>
        </w:rPr>
        <w:t xml:space="preserve">Переважно було представлено традиційні художні форми – живопис, скульптура, графіка, фотографія. У 16 виставках брали участь автори з інших міст України та зарубіжжя. </w:t>
      </w:r>
    </w:p>
    <w:p w:rsidR="002A1767" w:rsidRPr="00193561" w:rsidRDefault="002A1767" w:rsidP="002A1767">
      <w:pPr>
        <w:ind w:firstLine="708"/>
        <w:jc w:val="both"/>
        <w:rPr>
          <w:sz w:val="26"/>
          <w:szCs w:val="26"/>
          <w:lang w:val="uk-UA"/>
        </w:rPr>
      </w:pPr>
      <w:r w:rsidRPr="00193561">
        <w:rPr>
          <w:sz w:val="26"/>
          <w:szCs w:val="26"/>
          <w:lang w:val="uk-UA"/>
        </w:rPr>
        <w:t xml:space="preserve">Городяни та гості міста мали змогу побачити як досвідчених та пізнаваних, так і художників-початківців. </w:t>
      </w:r>
    </w:p>
    <w:p w:rsidR="002A1767" w:rsidRPr="00193561" w:rsidRDefault="002A1767" w:rsidP="002A1767">
      <w:pPr>
        <w:ind w:firstLine="708"/>
        <w:jc w:val="both"/>
        <w:rPr>
          <w:sz w:val="26"/>
          <w:szCs w:val="26"/>
          <w:lang w:val="uk-UA"/>
        </w:rPr>
      </w:pPr>
      <w:r w:rsidRPr="00193561">
        <w:rPr>
          <w:sz w:val="26"/>
          <w:szCs w:val="26"/>
          <w:lang w:val="uk-UA"/>
        </w:rPr>
        <w:t>Крім виставкової діяльності, експозиційні площі були місцем проведення й інших значущих в культурному житті міста заходів – поетичних вечорів, зустрічей з авторами, лекцій, прес-конференцій, майстер-класів тощо.</w:t>
      </w:r>
    </w:p>
    <w:p w:rsidR="002A1767" w:rsidRPr="00193561" w:rsidRDefault="002A1767" w:rsidP="002A1767">
      <w:pPr>
        <w:ind w:firstLine="708"/>
        <w:jc w:val="both"/>
        <w:rPr>
          <w:color w:val="000000"/>
          <w:sz w:val="26"/>
          <w:szCs w:val="26"/>
          <w:lang w:val="uk-UA"/>
        </w:rPr>
      </w:pPr>
      <w:r w:rsidRPr="00193561">
        <w:rPr>
          <w:sz w:val="26"/>
          <w:szCs w:val="26"/>
          <w:lang w:val="uk-UA"/>
        </w:rPr>
        <w:t xml:space="preserve">Серед сумських авторів варто відзначити вернісаж Миколи Журавля «Трансформація простору», персональні виставки Миколи </w:t>
      </w:r>
      <w:proofErr w:type="spellStart"/>
      <w:r w:rsidRPr="00193561">
        <w:rPr>
          <w:sz w:val="26"/>
          <w:szCs w:val="26"/>
          <w:lang w:val="uk-UA"/>
        </w:rPr>
        <w:t>Жулінського</w:t>
      </w:r>
      <w:proofErr w:type="spellEnd"/>
      <w:r w:rsidRPr="00193561">
        <w:rPr>
          <w:sz w:val="26"/>
          <w:szCs w:val="26"/>
          <w:lang w:val="uk-UA"/>
        </w:rPr>
        <w:t xml:space="preserve"> «Сьомий день» </w:t>
      </w:r>
      <w:r w:rsidRPr="00193561">
        <w:rPr>
          <w:color w:val="000000"/>
          <w:sz w:val="26"/>
          <w:szCs w:val="26"/>
          <w:lang w:val="uk-UA"/>
        </w:rPr>
        <w:t xml:space="preserve">(живопис) і Надії Білокур «Життя в мушлі» (ультрафіолетовий живопис). Вшануванням пам’яті Сергія </w:t>
      </w:r>
      <w:proofErr w:type="spellStart"/>
      <w:r w:rsidRPr="00193561">
        <w:rPr>
          <w:color w:val="000000"/>
          <w:sz w:val="26"/>
          <w:szCs w:val="26"/>
          <w:lang w:val="uk-UA"/>
        </w:rPr>
        <w:t>Філоненка</w:t>
      </w:r>
      <w:proofErr w:type="spellEnd"/>
      <w:r w:rsidRPr="00193561">
        <w:rPr>
          <w:color w:val="000000"/>
          <w:sz w:val="26"/>
          <w:szCs w:val="26"/>
          <w:lang w:val="uk-UA"/>
        </w:rPr>
        <w:t xml:space="preserve"> стала виставка акварельних робіт митця.</w:t>
      </w:r>
    </w:p>
    <w:p w:rsidR="002A1767" w:rsidRPr="00193561" w:rsidRDefault="002A1767" w:rsidP="002A1767">
      <w:pPr>
        <w:ind w:firstLine="708"/>
        <w:jc w:val="both"/>
        <w:rPr>
          <w:color w:val="000000"/>
          <w:sz w:val="26"/>
          <w:szCs w:val="26"/>
          <w:lang w:val="uk-UA"/>
        </w:rPr>
      </w:pPr>
      <w:r w:rsidRPr="00193561">
        <w:rPr>
          <w:color w:val="000000"/>
          <w:sz w:val="26"/>
          <w:szCs w:val="26"/>
          <w:lang w:val="uk-UA"/>
        </w:rPr>
        <w:t xml:space="preserve">Серед іногородніх майстрів пензля необхідно назвати персональні виставки: Володимира Носаня «Селянський всесвіт» (живопис, Харків), Надії Мартиненко та Оксани Корнієнко (живопис, Чернігів), Оксани </w:t>
      </w:r>
      <w:proofErr w:type="spellStart"/>
      <w:r w:rsidRPr="00193561">
        <w:rPr>
          <w:color w:val="000000"/>
          <w:sz w:val="26"/>
          <w:szCs w:val="26"/>
          <w:lang w:val="uk-UA"/>
        </w:rPr>
        <w:t>Стратійчук</w:t>
      </w:r>
      <w:proofErr w:type="spellEnd"/>
      <w:r w:rsidRPr="00193561">
        <w:rPr>
          <w:color w:val="000000"/>
          <w:sz w:val="26"/>
          <w:szCs w:val="26"/>
          <w:lang w:val="uk-UA"/>
        </w:rPr>
        <w:t xml:space="preserve"> «</w:t>
      </w:r>
      <w:proofErr w:type="spellStart"/>
      <w:r w:rsidRPr="00193561">
        <w:rPr>
          <w:color w:val="000000"/>
          <w:sz w:val="26"/>
          <w:szCs w:val="26"/>
          <w:lang w:val="uk-UA"/>
        </w:rPr>
        <w:t>Мокуліто</w:t>
      </w:r>
      <w:proofErr w:type="spellEnd"/>
      <w:r w:rsidRPr="00193561">
        <w:rPr>
          <w:color w:val="000000"/>
          <w:sz w:val="26"/>
          <w:szCs w:val="26"/>
          <w:lang w:val="uk-UA"/>
        </w:rPr>
        <w:t>» (живопис, Київ), а також колективну виставку молодих київських художників – викладачів, випускників та студентів Національної академії образотворчого мистецтва та архітектури під назвою «250-ті»</w:t>
      </w:r>
      <w:r w:rsidRPr="00193561">
        <w:rPr>
          <w:sz w:val="26"/>
          <w:szCs w:val="26"/>
          <w:lang w:val="uk-UA"/>
        </w:rPr>
        <w:t xml:space="preserve"> (живопис</w:t>
      </w:r>
      <w:r w:rsidRPr="00193561">
        <w:rPr>
          <w:color w:val="000000"/>
          <w:sz w:val="26"/>
          <w:szCs w:val="26"/>
          <w:lang w:val="uk-UA"/>
        </w:rPr>
        <w:t xml:space="preserve">). </w:t>
      </w:r>
    </w:p>
    <w:p w:rsidR="002A1767" w:rsidRPr="00193561" w:rsidRDefault="002A1767" w:rsidP="002A1767">
      <w:pPr>
        <w:ind w:firstLine="708"/>
        <w:jc w:val="both"/>
        <w:rPr>
          <w:color w:val="000000"/>
          <w:sz w:val="26"/>
          <w:szCs w:val="26"/>
          <w:lang w:val="uk-UA"/>
        </w:rPr>
      </w:pPr>
      <w:r w:rsidRPr="00193561">
        <w:rPr>
          <w:color w:val="000000"/>
          <w:sz w:val="26"/>
          <w:szCs w:val="26"/>
          <w:lang w:val="uk-UA"/>
        </w:rPr>
        <w:t xml:space="preserve">Разом з тим, в галереї проводилися лекції, майстер-класи або творчі зустрічі з авторами виставок. Галерея продовжувала розширення географії виставкових проектів. </w:t>
      </w:r>
    </w:p>
    <w:p w:rsidR="002A1767" w:rsidRPr="00193561" w:rsidRDefault="002A1767" w:rsidP="002A1767">
      <w:pPr>
        <w:ind w:firstLine="708"/>
        <w:jc w:val="both"/>
        <w:rPr>
          <w:color w:val="000000"/>
          <w:sz w:val="26"/>
          <w:szCs w:val="26"/>
          <w:lang w:val="uk-UA"/>
        </w:rPr>
      </w:pPr>
      <w:r w:rsidRPr="00193561">
        <w:rPr>
          <w:color w:val="000000"/>
          <w:sz w:val="26"/>
          <w:szCs w:val="26"/>
          <w:lang w:val="uk-UA"/>
        </w:rPr>
        <w:t>Сумська міська галерея продовжила партнерські відносини з київською галереєю «</w:t>
      </w:r>
      <w:proofErr w:type="spellStart"/>
      <w:r w:rsidRPr="00193561">
        <w:rPr>
          <w:color w:val="000000"/>
          <w:sz w:val="26"/>
          <w:szCs w:val="26"/>
          <w:lang w:val="uk-UA"/>
        </w:rPr>
        <w:t>Soviart</w:t>
      </w:r>
      <w:proofErr w:type="spellEnd"/>
      <w:r w:rsidRPr="00193561">
        <w:rPr>
          <w:color w:val="000000"/>
          <w:sz w:val="26"/>
          <w:szCs w:val="26"/>
          <w:lang w:val="uk-UA"/>
        </w:rPr>
        <w:t xml:space="preserve">». Результатом такої співпраці став цікавий за своєю інформативністю проект – виставка робіт художників-нонконформістів «100 NON». </w:t>
      </w:r>
    </w:p>
    <w:p w:rsidR="002A1767" w:rsidRPr="00193561" w:rsidRDefault="002A1767" w:rsidP="002A1767">
      <w:pPr>
        <w:ind w:firstLine="708"/>
        <w:jc w:val="both"/>
        <w:rPr>
          <w:color w:val="000000"/>
          <w:sz w:val="26"/>
          <w:szCs w:val="26"/>
          <w:lang w:val="uk-UA"/>
        </w:rPr>
      </w:pPr>
      <w:r w:rsidRPr="00193561">
        <w:rPr>
          <w:color w:val="000000"/>
          <w:sz w:val="26"/>
          <w:szCs w:val="26"/>
          <w:lang w:val="uk-UA"/>
        </w:rPr>
        <w:t>Як цікаву мистецьку подію в житті Сум можна назвати виставку колекції міської галереї. Цього разу відвідувачі мали змогу побачити майже все зібрання робіт, що формувалося за рахунок подарунків авторів, які виставлялися в галереї з самого початку її існування.</w:t>
      </w:r>
    </w:p>
    <w:p w:rsidR="002A1767" w:rsidRPr="00193561" w:rsidRDefault="002A1767" w:rsidP="002A1767">
      <w:pPr>
        <w:ind w:firstLine="708"/>
        <w:jc w:val="both"/>
        <w:rPr>
          <w:color w:val="000000"/>
          <w:sz w:val="26"/>
          <w:szCs w:val="26"/>
          <w:lang w:val="uk-UA"/>
        </w:rPr>
      </w:pPr>
      <w:r w:rsidRPr="00193561">
        <w:rPr>
          <w:color w:val="000000"/>
          <w:sz w:val="26"/>
          <w:szCs w:val="26"/>
          <w:lang w:val="uk-UA"/>
        </w:rPr>
        <w:t xml:space="preserve">В цьому році серед успішно реалізованих </w:t>
      </w:r>
      <w:proofErr w:type="spellStart"/>
      <w:r w:rsidRPr="00193561">
        <w:rPr>
          <w:color w:val="000000"/>
          <w:sz w:val="26"/>
          <w:szCs w:val="26"/>
          <w:lang w:val="uk-UA"/>
        </w:rPr>
        <w:t>фотопроектів</w:t>
      </w:r>
      <w:proofErr w:type="spellEnd"/>
      <w:r w:rsidRPr="00193561">
        <w:rPr>
          <w:color w:val="000000"/>
          <w:sz w:val="26"/>
          <w:szCs w:val="26"/>
          <w:lang w:val="uk-UA"/>
        </w:rPr>
        <w:t xml:space="preserve"> слід назвати: «</w:t>
      </w:r>
      <w:proofErr w:type="spellStart"/>
      <w:r w:rsidRPr="00193561">
        <w:rPr>
          <w:color w:val="000000"/>
          <w:sz w:val="26"/>
          <w:szCs w:val="26"/>
          <w:lang w:val="uk-UA"/>
        </w:rPr>
        <w:t>Наитие</w:t>
      </w:r>
      <w:proofErr w:type="spellEnd"/>
      <w:r w:rsidRPr="00193561">
        <w:rPr>
          <w:color w:val="000000"/>
          <w:sz w:val="26"/>
          <w:szCs w:val="26"/>
          <w:lang w:val="uk-UA"/>
        </w:rPr>
        <w:t xml:space="preserve">» – Ігор </w:t>
      </w:r>
      <w:proofErr w:type="spellStart"/>
      <w:r w:rsidRPr="00193561">
        <w:rPr>
          <w:color w:val="000000"/>
          <w:sz w:val="26"/>
          <w:szCs w:val="26"/>
          <w:lang w:val="uk-UA"/>
        </w:rPr>
        <w:t>Швачунов</w:t>
      </w:r>
      <w:proofErr w:type="spellEnd"/>
      <w:r w:rsidRPr="00193561">
        <w:rPr>
          <w:color w:val="000000"/>
          <w:sz w:val="26"/>
          <w:szCs w:val="26"/>
          <w:lang w:val="uk-UA"/>
        </w:rPr>
        <w:t xml:space="preserve"> (Суми), «Ріка часу» –  Наталія </w:t>
      </w:r>
      <w:proofErr w:type="spellStart"/>
      <w:r w:rsidRPr="00193561">
        <w:rPr>
          <w:color w:val="000000"/>
          <w:sz w:val="26"/>
          <w:szCs w:val="26"/>
          <w:lang w:val="uk-UA"/>
        </w:rPr>
        <w:t>Говорухіна</w:t>
      </w:r>
      <w:proofErr w:type="spellEnd"/>
      <w:r w:rsidRPr="00193561">
        <w:rPr>
          <w:color w:val="000000"/>
          <w:sz w:val="26"/>
          <w:szCs w:val="26"/>
          <w:lang w:val="uk-UA"/>
        </w:rPr>
        <w:t xml:space="preserve"> (Суми), </w:t>
      </w:r>
      <w:proofErr w:type="spellStart"/>
      <w:r w:rsidRPr="00193561">
        <w:rPr>
          <w:color w:val="000000"/>
          <w:sz w:val="26"/>
          <w:szCs w:val="26"/>
          <w:lang w:val="uk-UA"/>
        </w:rPr>
        <w:t>Брендана</w:t>
      </w:r>
      <w:proofErr w:type="spellEnd"/>
      <w:r w:rsidRPr="00193561">
        <w:rPr>
          <w:color w:val="000000"/>
          <w:sz w:val="26"/>
          <w:szCs w:val="26"/>
          <w:lang w:val="uk-UA"/>
        </w:rPr>
        <w:t xml:space="preserve"> </w:t>
      </w:r>
      <w:proofErr w:type="spellStart"/>
      <w:r w:rsidRPr="00193561">
        <w:rPr>
          <w:color w:val="000000"/>
          <w:sz w:val="26"/>
          <w:szCs w:val="26"/>
          <w:lang w:val="uk-UA"/>
        </w:rPr>
        <w:t>Хоффмана</w:t>
      </w:r>
      <w:proofErr w:type="spellEnd"/>
      <w:r w:rsidRPr="00193561">
        <w:rPr>
          <w:color w:val="000000"/>
          <w:sz w:val="26"/>
          <w:szCs w:val="26"/>
          <w:lang w:val="uk-UA"/>
        </w:rPr>
        <w:t xml:space="preserve"> «</w:t>
      </w:r>
      <w:proofErr w:type="spellStart"/>
      <w:r w:rsidRPr="00193561">
        <w:rPr>
          <w:color w:val="000000"/>
          <w:sz w:val="26"/>
          <w:szCs w:val="26"/>
          <w:lang w:val="uk-UA"/>
        </w:rPr>
        <w:t>Бразерленд</w:t>
      </w:r>
      <w:proofErr w:type="spellEnd"/>
      <w:r w:rsidRPr="00193561">
        <w:rPr>
          <w:color w:val="000000"/>
          <w:sz w:val="26"/>
          <w:szCs w:val="26"/>
          <w:lang w:val="uk-UA"/>
        </w:rPr>
        <w:t>: Війна в Україні» (США).</w:t>
      </w:r>
    </w:p>
    <w:p w:rsidR="002A1767" w:rsidRPr="00193561" w:rsidRDefault="002A1767" w:rsidP="002A1767">
      <w:pPr>
        <w:ind w:firstLine="708"/>
        <w:jc w:val="both"/>
        <w:rPr>
          <w:sz w:val="26"/>
          <w:szCs w:val="26"/>
          <w:lang w:val="uk-UA"/>
        </w:rPr>
      </w:pPr>
      <w:r w:rsidRPr="00193561">
        <w:rPr>
          <w:sz w:val="26"/>
          <w:szCs w:val="26"/>
          <w:lang w:val="uk-UA"/>
        </w:rPr>
        <w:t xml:space="preserve">Протягом року Галерея презентувала і художників-аматорів. Багато схвальних відгуків викликала виставка робіт сумського художника Юрія Стеценка «Сподіваюсь, вірю і люблю». </w:t>
      </w:r>
    </w:p>
    <w:p w:rsidR="002A1767" w:rsidRPr="00193561" w:rsidRDefault="002A1767" w:rsidP="002A1767">
      <w:pPr>
        <w:ind w:firstLine="708"/>
        <w:jc w:val="both"/>
        <w:rPr>
          <w:sz w:val="26"/>
          <w:szCs w:val="26"/>
          <w:lang w:val="uk-UA"/>
        </w:rPr>
      </w:pPr>
      <w:r w:rsidRPr="00193561">
        <w:rPr>
          <w:sz w:val="26"/>
          <w:szCs w:val="26"/>
          <w:lang w:val="uk-UA"/>
        </w:rPr>
        <w:t xml:space="preserve">Виставковий рік завершиться виставками Тетяни Луцик (живопис) та Ані Черненко (ілюстративна графіка). </w:t>
      </w:r>
    </w:p>
    <w:p w:rsidR="002A1767" w:rsidRPr="00193561" w:rsidRDefault="002A1767" w:rsidP="002A1767">
      <w:pPr>
        <w:ind w:firstLine="708"/>
        <w:jc w:val="both"/>
        <w:rPr>
          <w:sz w:val="26"/>
          <w:szCs w:val="26"/>
          <w:lang w:val="uk-UA"/>
        </w:rPr>
      </w:pPr>
      <w:r w:rsidRPr="00193561">
        <w:rPr>
          <w:sz w:val="26"/>
          <w:szCs w:val="26"/>
          <w:lang w:val="uk-UA"/>
        </w:rPr>
        <w:t>Практично усі виставки, які проводила Галерея отримали схвальні відгуки від городян та гостей нашого міста. У майбутньому галерея планує розширювати свої зв’язки з художниками і арт-галереями, а також продовжити практику співпраці з мистецькими закладами, маючи на меті зробити цікаві за своєю інформативністю проекти. Це сприятиме промоції нашого міста.</w:t>
      </w:r>
    </w:p>
    <w:p w:rsidR="002A1767" w:rsidRPr="00193561" w:rsidRDefault="002A1767" w:rsidP="002A1767">
      <w:pPr>
        <w:tabs>
          <w:tab w:val="left" w:pos="0"/>
        </w:tabs>
        <w:ind w:firstLine="709"/>
        <w:jc w:val="both"/>
        <w:rPr>
          <w:b/>
          <w:sz w:val="26"/>
          <w:szCs w:val="26"/>
          <w:lang w:val="uk-UA"/>
        </w:rPr>
      </w:pPr>
      <w:r w:rsidRPr="00193561">
        <w:rPr>
          <w:b/>
          <w:sz w:val="26"/>
          <w:szCs w:val="26"/>
          <w:lang w:val="uk-UA"/>
        </w:rPr>
        <w:t>Заходи, що відбулися у «Агенції промоції «Суми» у 2018 році:</w:t>
      </w:r>
    </w:p>
    <w:p w:rsidR="002A1767" w:rsidRPr="00193561" w:rsidRDefault="002A1767" w:rsidP="002A1767">
      <w:pPr>
        <w:pStyle w:val="a3"/>
        <w:numPr>
          <w:ilvl w:val="0"/>
          <w:numId w:val="1"/>
        </w:numPr>
        <w:tabs>
          <w:tab w:val="left" w:pos="0"/>
        </w:tabs>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t>виставки – 33;</w:t>
      </w:r>
    </w:p>
    <w:p w:rsidR="002A1767" w:rsidRPr="00193561" w:rsidRDefault="002A1767" w:rsidP="002A1767">
      <w:pPr>
        <w:pStyle w:val="a3"/>
        <w:numPr>
          <w:ilvl w:val="0"/>
          <w:numId w:val="1"/>
        </w:numPr>
        <w:tabs>
          <w:tab w:val="left" w:pos="0"/>
        </w:tabs>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lastRenderedPageBreak/>
        <w:t>майстер-класи – 16;</w:t>
      </w:r>
    </w:p>
    <w:p w:rsidR="002A1767" w:rsidRPr="00193561" w:rsidRDefault="002A1767" w:rsidP="002A1767">
      <w:pPr>
        <w:pStyle w:val="a3"/>
        <w:numPr>
          <w:ilvl w:val="0"/>
          <w:numId w:val="1"/>
        </w:numPr>
        <w:tabs>
          <w:tab w:val="left" w:pos="0"/>
        </w:tabs>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t>презентації книг – 12;</w:t>
      </w:r>
    </w:p>
    <w:p w:rsidR="002A1767" w:rsidRPr="00193561" w:rsidRDefault="002A1767" w:rsidP="002A1767">
      <w:pPr>
        <w:pStyle w:val="a3"/>
        <w:numPr>
          <w:ilvl w:val="0"/>
          <w:numId w:val="1"/>
        </w:numPr>
        <w:tabs>
          <w:tab w:val="left" w:pos="0"/>
        </w:tabs>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t>прес-конференції – 15;</w:t>
      </w:r>
    </w:p>
    <w:p w:rsidR="002A1767" w:rsidRPr="00193561" w:rsidRDefault="002A1767" w:rsidP="002A1767">
      <w:pPr>
        <w:pStyle w:val="a3"/>
        <w:numPr>
          <w:ilvl w:val="0"/>
          <w:numId w:val="1"/>
        </w:numPr>
        <w:tabs>
          <w:tab w:val="left" w:pos="0"/>
        </w:tabs>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t>творчі зустрічі/авторські вечори – 14;</w:t>
      </w:r>
    </w:p>
    <w:p w:rsidR="002A1767" w:rsidRPr="00193561" w:rsidRDefault="002A1767" w:rsidP="002A1767">
      <w:pPr>
        <w:pStyle w:val="a3"/>
        <w:numPr>
          <w:ilvl w:val="0"/>
          <w:numId w:val="1"/>
        </w:numPr>
        <w:tabs>
          <w:tab w:val="left" w:pos="0"/>
        </w:tabs>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t>концерти – 7;</w:t>
      </w:r>
    </w:p>
    <w:p w:rsidR="002A1767" w:rsidRPr="00193561" w:rsidRDefault="002A1767" w:rsidP="002A1767">
      <w:pPr>
        <w:pStyle w:val="a3"/>
        <w:numPr>
          <w:ilvl w:val="0"/>
          <w:numId w:val="1"/>
        </w:numPr>
        <w:tabs>
          <w:tab w:val="left" w:pos="0"/>
        </w:tabs>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t>кінопокази – 10;</w:t>
      </w:r>
    </w:p>
    <w:p w:rsidR="002A1767" w:rsidRPr="00193561" w:rsidRDefault="002A1767" w:rsidP="002A1767">
      <w:pPr>
        <w:pStyle w:val="a3"/>
        <w:numPr>
          <w:ilvl w:val="0"/>
          <w:numId w:val="1"/>
        </w:numPr>
        <w:tabs>
          <w:tab w:val="left" w:pos="0"/>
        </w:tabs>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t>тренінги – 3;</w:t>
      </w:r>
    </w:p>
    <w:p w:rsidR="002A1767" w:rsidRPr="00193561" w:rsidRDefault="002A1767" w:rsidP="002A1767">
      <w:pPr>
        <w:pStyle w:val="a3"/>
        <w:numPr>
          <w:ilvl w:val="0"/>
          <w:numId w:val="1"/>
        </w:numPr>
        <w:tabs>
          <w:tab w:val="left" w:pos="0"/>
        </w:tabs>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t>фестивалі – 3;</w:t>
      </w:r>
    </w:p>
    <w:p w:rsidR="002A1767" w:rsidRPr="00193561" w:rsidRDefault="002A1767" w:rsidP="002A1767">
      <w:pPr>
        <w:pStyle w:val="a3"/>
        <w:numPr>
          <w:ilvl w:val="0"/>
          <w:numId w:val="1"/>
        </w:numPr>
        <w:tabs>
          <w:tab w:val="left" w:pos="0"/>
        </w:tabs>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t>лекції – 31;</w:t>
      </w:r>
    </w:p>
    <w:p w:rsidR="002A1767" w:rsidRPr="00193561" w:rsidRDefault="002A1767" w:rsidP="002A1767">
      <w:pPr>
        <w:pStyle w:val="a3"/>
        <w:numPr>
          <w:ilvl w:val="0"/>
          <w:numId w:val="1"/>
        </w:numPr>
        <w:tabs>
          <w:tab w:val="left" w:pos="0"/>
        </w:tabs>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t>засідання літературного клубу – 4;</w:t>
      </w:r>
    </w:p>
    <w:p w:rsidR="002A1767" w:rsidRPr="00193561" w:rsidRDefault="002A1767" w:rsidP="002A1767">
      <w:pPr>
        <w:pStyle w:val="a3"/>
        <w:numPr>
          <w:ilvl w:val="0"/>
          <w:numId w:val="1"/>
        </w:numPr>
        <w:tabs>
          <w:tab w:val="left" w:pos="0"/>
        </w:tabs>
        <w:spacing w:after="0" w:line="240" w:lineRule="auto"/>
        <w:jc w:val="both"/>
        <w:rPr>
          <w:rFonts w:ascii="Times New Roman" w:hAnsi="Times New Roman"/>
          <w:sz w:val="26"/>
          <w:szCs w:val="26"/>
          <w:lang w:val="uk-UA"/>
        </w:rPr>
      </w:pPr>
      <w:proofErr w:type="spellStart"/>
      <w:r w:rsidRPr="00193561">
        <w:rPr>
          <w:rFonts w:ascii="Times New Roman" w:hAnsi="Times New Roman"/>
          <w:sz w:val="26"/>
          <w:szCs w:val="26"/>
          <w:lang w:val="uk-UA"/>
        </w:rPr>
        <w:t>квести</w:t>
      </w:r>
      <w:proofErr w:type="spellEnd"/>
      <w:r w:rsidRPr="00193561">
        <w:rPr>
          <w:rFonts w:ascii="Times New Roman" w:hAnsi="Times New Roman"/>
          <w:sz w:val="26"/>
          <w:szCs w:val="26"/>
          <w:lang w:val="uk-UA"/>
        </w:rPr>
        <w:t xml:space="preserve"> – 2;</w:t>
      </w:r>
    </w:p>
    <w:p w:rsidR="002A1767" w:rsidRPr="00193561" w:rsidRDefault="002A1767" w:rsidP="002A1767">
      <w:pPr>
        <w:pStyle w:val="a3"/>
        <w:numPr>
          <w:ilvl w:val="0"/>
          <w:numId w:val="1"/>
        </w:numPr>
        <w:tabs>
          <w:tab w:val="left" w:pos="0"/>
        </w:tabs>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t>театралізовані вистави – 3;</w:t>
      </w:r>
    </w:p>
    <w:p w:rsidR="002A1767" w:rsidRPr="00193561" w:rsidRDefault="002A1767" w:rsidP="002A1767">
      <w:pPr>
        <w:pStyle w:val="a3"/>
        <w:numPr>
          <w:ilvl w:val="0"/>
          <w:numId w:val="1"/>
        </w:numPr>
        <w:tabs>
          <w:tab w:val="left" w:pos="0"/>
        </w:tabs>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t>екскурсій містом Суми – 45;</w:t>
      </w:r>
    </w:p>
    <w:p w:rsidR="002A1767" w:rsidRPr="00193561" w:rsidRDefault="002A1767" w:rsidP="002A1767">
      <w:pPr>
        <w:pStyle w:val="a3"/>
        <w:numPr>
          <w:ilvl w:val="0"/>
          <w:numId w:val="1"/>
        </w:numPr>
        <w:spacing w:after="0" w:line="240" w:lineRule="auto"/>
        <w:jc w:val="both"/>
        <w:rPr>
          <w:rFonts w:ascii="Times New Roman" w:hAnsi="Times New Roman"/>
          <w:sz w:val="26"/>
          <w:szCs w:val="26"/>
          <w:lang w:val="uk-UA"/>
        </w:rPr>
      </w:pPr>
      <w:r w:rsidRPr="00193561">
        <w:rPr>
          <w:rFonts w:ascii="Times New Roman" w:hAnsi="Times New Roman"/>
          <w:sz w:val="26"/>
          <w:szCs w:val="26"/>
          <w:lang w:val="uk-UA"/>
        </w:rPr>
        <w:t>форуми – 2.</w:t>
      </w:r>
    </w:p>
    <w:p w:rsidR="002A1767" w:rsidRPr="00193561" w:rsidRDefault="002A1767" w:rsidP="00F05E22">
      <w:pPr>
        <w:ind w:firstLine="709"/>
        <w:jc w:val="both"/>
        <w:rPr>
          <w:sz w:val="26"/>
          <w:szCs w:val="26"/>
          <w:lang w:val="uk-UA"/>
        </w:rPr>
      </w:pPr>
    </w:p>
    <w:p w:rsidR="002A1767" w:rsidRPr="00193561" w:rsidRDefault="002A1767" w:rsidP="002A1767">
      <w:pPr>
        <w:jc w:val="center"/>
        <w:rPr>
          <w:b/>
          <w:sz w:val="26"/>
          <w:szCs w:val="26"/>
          <w:lang w:val="uk-UA"/>
        </w:rPr>
      </w:pPr>
      <w:r w:rsidRPr="00193561">
        <w:rPr>
          <w:b/>
          <w:sz w:val="26"/>
          <w:szCs w:val="26"/>
          <w:lang w:val="uk-UA"/>
        </w:rPr>
        <w:t>РОБОТА ЗІ ЗВЕРНЕННЯМИ ГРОМАДЯН</w:t>
      </w:r>
    </w:p>
    <w:p w:rsidR="002A1767" w:rsidRPr="00193561" w:rsidRDefault="002A1767" w:rsidP="002A1767">
      <w:pPr>
        <w:tabs>
          <w:tab w:val="left" w:pos="709"/>
        </w:tabs>
        <w:jc w:val="both"/>
        <w:rPr>
          <w:sz w:val="26"/>
          <w:szCs w:val="26"/>
          <w:lang w:val="uk-UA"/>
        </w:rPr>
      </w:pPr>
      <w:r w:rsidRPr="00193561">
        <w:rPr>
          <w:sz w:val="26"/>
          <w:szCs w:val="26"/>
          <w:lang w:val="uk-UA"/>
        </w:rPr>
        <w:tab/>
        <w:t>Протягом 2018 року до Сумської міської ради надійшло 4606</w:t>
      </w:r>
      <w:r w:rsidRPr="00193561">
        <w:rPr>
          <w:b/>
          <w:sz w:val="26"/>
          <w:szCs w:val="26"/>
          <w:lang w:val="uk-UA"/>
        </w:rPr>
        <w:t xml:space="preserve"> </w:t>
      </w:r>
      <w:r w:rsidRPr="00193561">
        <w:rPr>
          <w:sz w:val="26"/>
          <w:szCs w:val="26"/>
          <w:lang w:val="uk-UA"/>
        </w:rPr>
        <w:t>звернень громадян, що на 5% більше порівняно з аналогічним періодом 2017 року (4368).</w:t>
      </w:r>
    </w:p>
    <w:p w:rsidR="002A1767" w:rsidRPr="00193561" w:rsidRDefault="002A1767" w:rsidP="002A1767">
      <w:pPr>
        <w:pStyle w:val="Style2"/>
        <w:widowControl/>
        <w:spacing w:line="240" w:lineRule="auto"/>
        <w:ind w:firstLine="709"/>
        <w:rPr>
          <w:sz w:val="26"/>
          <w:szCs w:val="26"/>
          <w:lang w:val="uk-UA"/>
        </w:rPr>
      </w:pPr>
    </w:p>
    <w:p w:rsidR="002A1767" w:rsidRPr="00193561" w:rsidRDefault="002A1767" w:rsidP="002A1767">
      <w:pPr>
        <w:jc w:val="center"/>
        <w:rPr>
          <w:sz w:val="26"/>
          <w:szCs w:val="26"/>
          <w:lang w:val="uk-UA"/>
        </w:rPr>
      </w:pPr>
      <w:r w:rsidRPr="00193561">
        <w:rPr>
          <w:noProof/>
          <w:sz w:val="26"/>
          <w:szCs w:val="26"/>
        </w:rPr>
        <w:drawing>
          <wp:inline distT="0" distB="0" distL="0" distR="0" wp14:anchorId="74AD2347" wp14:editId="312F43C5">
            <wp:extent cx="4829175" cy="2493010"/>
            <wp:effectExtent l="0" t="0" r="9525" b="254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1767" w:rsidRPr="00193561" w:rsidRDefault="002A1767" w:rsidP="002A1767">
      <w:pPr>
        <w:jc w:val="both"/>
        <w:rPr>
          <w:sz w:val="26"/>
          <w:szCs w:val="26"/>
          <w:lang w:val="uk-UA"/>
        </w:rPr>
      </w:pPr>
    </w:p>
    <w:p w:rsidR="002A1767" w:rsidRPr="00193561" w:rsidRDefault="002A1767" w:rsidP="002A1767">
      <w:pPr>
        <w:ind w:firstLine="851"/>
        <w:jc w:val="both"/>
        <w:rPr>
          <w:sz w:val="26"/>
          <w:szCs w:val="26"/>
          <w:lang w:val="uk-UA"/>
        </w:rPr>
      </w:pPr>
      <w:r w:rsidRPr="00193561">
        <w:rPr>
          <w:sz w:val="26"/>
          <w:szCs w:val="26"/>
          <w:lang w:val="uk-UA"/>
        </w:rPr>
        <w:t xml:space="preserve">Із загальної кількості звернень 3654 (79%) становлять письмові звернення (у </w:t>
      </w:r>
      <w:proofErr w:type="spellStart"/>
      <w:r w:rsidRPr="00193561">
        <w:rPr>
          <w:sz w:val="26"/>
          <w:szCs w:val="26"/>
          <w:lang w:val="uk-UA"/>
        </w:rPr>
        <w:t>т.ч</w:t>
      </w:r>
      <w:proofErr w:type="spellEnd"/>
      <w:r w:rsidRPr="00193561">
        <w:rPr>
          <w:sz w:val="26"/>
          <w:szCs w:val="26"/>
          <w:lang w:val="uk-UA"/>
        </w:rPr>
        <w:t>. звернення отримані за допомогою засобів електронного зв’язку - 639), 952 (21%) – усні звернення (</w:t>
      </w:r>
      <w:r w:rsidRPr="00193561">
        <w:rPr>
          <w:color w:val="000000"/>
          <w:sz w:val="26"/>
          <w:szCs w:val="26"/>
          <w:shd w:val="clear" w:color="auto" w:fill="FFFFFF"/>
          <w:lang w:val="uk-UA"/>
        </w:rPr>
        <w:t>викладається громадянином на особистому прийомі або за допомогою засобів телефонного зв’язку).</w:t>
      </w:r>
    </w:p>
    <w:p w:rsidR="002A1767" w:rsidRPr="00193561" w:rsidRDefault="002A1767" w:rsidP="002A1767">
      <w:pPr>
        <w:tabs>
          <w:tab w:val="left" w:pos="0"/>
        </w:tabs>
        <w:jc w:val="center"/>
        <w:rPr>
          <w:sz w:val="26"/>
          <w:szCs w:val="26"/>
          <w:lang w:val="uk-UA"/>
        </w:rPr>
      </w:pPr>
      <w:r w:rsidRPr="00193561">
        <w:rPr>
          <w:noProof/>
          <w:sz w:val="26"/>
          <w:szCs w:val="26"/>
        </w:rPr>
        <w:drawing>
          <wp:inline distT="0" distB="0" distL="0" distR="0" wp14:anchorId="7D47A279" wp14:editId="4030E7DB">
            <wp:extent cx="4643120" cy="2278380"/>
            <wp:effectExtent l="0" t="0" r="5080" b="762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1767" w:rsidRPr="00193561" w:rsidRDefault="002A1767" w:rsidP="002A1767">
      <w:pPr>
        <w:tabs>
          <w:tab w:val="left" w:pos="0"/>
        </w:tabs>
        <w:jc w:val="center"/>
        <w:rPr>
          <w:sz w:val="26"/>
          <w:szCs w:val="26"/>
          <w:lang w:val="uk-UA"/>
        </w:rPr>
      </w:pPr>
    </w:p>
    <w:p w:rsidR="002A1767" w:rsidRPr="00193561" w:rsidRDefault="002A1767" w:rsidP="002A1767">
      <w:pPr>
        <w:ind w:firstLine="708"/>
        <w:jc w:val="both"/>
        <w:rPr>
          <w:sz w:val="26"/>
          <w:szCs w:val="26"/>
        </w:rPr>
      </w:pPr>
      <w:r w:rsidRPr="00193561">
        <w:rPr>
          <w:sz w:val="26"/>
          <w:szCs w:val="26"/>
          <w:lang w:val="uk-UA"/>
        </w:rPr>
        <w:t>В усіх зверненнях громадян, що надійшли до Сумської міської ради у                          2018 році, порушено 4655 питань. Позитивно у звітному періоді вирішено 45% питань.</w:t>
      </w:r>
    </w:p>
    <w:p w:rsidR="002A1767" w:rsidRPr="00193561" w:rsidRDefault="002A1767" w:rsidP="002A1767">
      <w:pPr>
        <w:shd w:val="clear" w:color="auto" w:fill="FFFFFF"/>
        <w:ind w:firstLine="709"/>
        <w:jc w:val="both"/>
        <w:rPr>
          <w:sz w:val="26"/>
          <w:szCs w:val="26"/>
          <w:lang w:val="uk-UA"/>
        </w:rPr>
      </w:pPr>
      <w:r w:rsidRPr="00193561">
        <w:rPr>
          <w:sz w:val="26"/>
          <w:szCs w:val="26"/>
          <w:lang w:val="uk-UA"/>
        </w:rPr>
        <w:t>У своїх зверненнях мешканці міста порушують переважно питання комунального та дорожнього господарства, поліпшення житлових умов, соціального захисту тощо.</w:t>
      </w:r>
    </w:p>
    <w:p w:rsidR="002A1767" w:rsidRPr="00193561" w:rsidRDefault="002A1767" w:rsidP="002A1767">
      <w:pPr>
        <w:shd w:val="clear" w:color="auto" w:fill="FFFFFF"/>
        <w:ind w:firstLine="709"/>
        <w:jc w:val="both"/>
        <w:rPr>
          <w:sz w:val="26"/>
          <w:szCs w:val="26"/>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941"/>
        <w:gridCol w:w="1886"/>
        <w:gridCol w:w="992"/>
      </w:tblGrid>
      <w:tr w:rsidR="002A1767" w:rsidRPr="00193561" w:rsidTr="00BD0F2F">
        <w:tc>
          <w:tcPr>
            <w:tcW w:w="4815" w:type="dxa"/>
            <w:tcBorders>
              <w:top w:val="single" w:sz="4" w:space="0" w:color="auto"/>
              <w:left w:val="single" w:sz="4" w:space="0" w:color="auto"/>
              <w:bottom w:val="single" w:sz="4" w:space="0" w:color="auto"/>
              <w:right w:val="single" w:sz="4" w:space="0" w:color="auto"/>
            </w:tcBorders>
            <w:vAlign w:val="center"/>
          </w:tcPr>
          <w:p w:rsidR="002A1767" w:rsidRPr="00193561" w:rsidRDefault="002A1767" w:rsidP="00BD0F2F">
            <w:pPr>
              <w:widowControl w:val="0"/>
              <w:autoSpaceDE w:val="0"/>
              <w:autoSpaceDN w:val="0"/>
              <w:adjustRightInd w:val="0"/>
              <w:jc w:val="center"/>
              <w:rPr>
                <w:b/>
                <w:sz w:val="26"/>
                <w:szCs w:val="26"/>
                <w:lang w:val="uk-UA"/>
              </w:rPr>
            </w:pPr>
            <w:r w:rsidRPr="00193561">
              <w:rPr>
                <w:b/>
                <w:sz w:val="26"/>
                <w:szCs w:val="26"/>
                <w:lang w:val="uk-UA"/>
              </w:rPr>
              <w:t>Зміст питання</w:t>
            </w:r>
          </w:p>
        </w:tc>
        <w:tc>
          <w:tcPr>
            <w:tcW w:w="1941" w:type="dxa"/>
            <w:tcBorders>
              <w:top w:val="single" w:sz="4" w:space="0" w:color="auto"/>
              <w:left w:val="single" w:sz="4" w:space="0" w:color="auto"/>
              <w:bottom w:val="single" w:sz="4" w:space="0" w:color="auto"/>
              <w:right w:val="single" w:sz="4" w:space="0" w:color="auto"/>
            </w:tcBorders>
            <w:vAlign w:val="center"/>
          </w:tcPr>
          <w:p w:rsidR="002A1767" w:rsidRPr="00193561" w:rsidRDefault="002A1767" w:rsidP="00BD0F2F">
            <w:pPr>
              <w:widowControl w:val="0"/>
              <w:autoSpaceDE w:val="0"/>
              <w:autoSpaceDN w:val="0"/>
              <w:adjustRightInd w:val="0"/>
              <w:jc w:val="center"/>
              <w:rPr>
                <w:b/>
                <w:sz w:val="26"/>
                <w:szCs w:val="26"/>
                <w:lang w:val="uk-UA"/>
              </w:rPr>
            </w:pPr>
            <w:r w:rsidRPr="00193561">
              <w:rPr>
                <w:b/>
                <w:sz w:val="26"/>
                <w:szCs w:val="26"/>
                <w:lang w:val="uk-UA"/>
              </w:rPr>
              <w:t>2017</w:t>
            </w:r>
          </w:p>
        </w:tc>
        <w:tc>
          <w:tcPr>
            <w:tcW w:w="1886" w:type="dxa"/>
            <w:tcBorders>
              <w:top w:val="single" w:sz="4" w:space="0" w:color="auto"/>
              <w:left w:val="single" w:sz="4" w:space="0" w:color="auto"/>
              <w:bottom w:val="single" w:sz="4" w:space="0" w:color="auto"/>
              <w:right w:val="single" w:sz="4" w:space="0" w:color="auto"/>
            </w:tcBorders>
            <w:vAlign w:val="center"/>
          </w:tcPr>
          <w:p w:rsidR="002A1767" w:rsidRPr="00193561" w:rsidRDefault="002A1767" w:rsidP="00BD0F2F">
            <w:pPr>
              <w:widowControl w:val="0"/>
              <w:autoSpaceDE w:val="0"/>
              <w:autoSpaceDN w:val="0"/>
              <w:adjustRightInd w:val="0"/>
              <w:jc w:val="center"/>
              <w:rPr>
                <w:b/>
                <w:sz w:val="26"/>
                <w:szCs w:val="26"/>
                <w:lang w:val="uk-UA"/>
              </w:rPr>
            </w:pPr>
            <w:r w:rsidRPr="00193561">
              <w:rPr>
                <w:b/>
                <w:sz w:val="26"/>
                <w:szCs w:val="26"/>
                <w:lang w:val="uk-UA"/>
              </w:rPr>
              <w:t>2018</w:t>
            </w:r>
          </w:p>
        </w:tc>
        <w:tc>
          <w:tcPr>
            <w:tcW w:w="992" w:type="dxa"/>
            <w:tcBorders>
              <w:top w:val="single" w:sz="4" w:space="0" w:color="auto"/>
              <w:left w:val="single" w:sz="4" w:space="0" w:color="auto"/>
              <w:bottom w:val="single" w:sz="4" w:space="0" w:color="auto"/>
              <w:right w:val="single" w:sz="4" w:space="0" w:color="auto"/>
            </w:tcBorders>
          </w:tcPr>
          <w:p w:rsidR="002A1767" w:rsidRPr="00193561" w:rsidRDefault="002A1767" w:rsidP="00BD0F2F">
            <w:pPr>
              <w:widowControl w:val="0"/>
              <w:autoSpaceDE w:val="0"/>
              <w:autoSpaceDN w:val="0"/>
              <w:adjustRightInd w:val="0"/>
              <w:jc w:val="center"/>
              <w:rPr>
                <w:b/>
                <w:sz w:val="26"/>
                <w:szCs w:val="26"/>
                <w:lang w:val="uk-UA"/>
              </w:rPr>
            </w:pPr>
            <w:r w:rsidRPr="00193561">
              <w:rPr>
                <w:b/>
                <w:sz w:val="26"/>
                <w:szCs w:val="26"/>
                <w:lang w:val="uk-UA"/>
              </w:rPr>
              <w:t>+</w:t>
            </w:r>
            <w:r w:rsidRPr="00193561">
              <w:rPr>
                <w:sz w:val="26"/>
                <w:szCs w:val="26"/>
                <w:lang w:val="uk-UA"/>
              </w:rPr>
              <w:t xml:space="preserve">, </w:t>
            </w:r>
            <w:r w:rsidRPr="00193561">
              <w:rPr>
                <w:b/>
                <w:sz w:val="26"/>
                <w:szCs w:val="26"/>
                <w:lang w:val="uk-UA"/>
              </w:rPr>
              <w:t>-</w:t>
            </w:r>
          </w:p>
        </w:tc>
      </w:tr>
      <w:tr w:rsidR="002A1767" w:rsidRPr="00193561" w:rsidTr="00BD0F2F">
        <w:tc>
          <w:tcPr>
            <w:tcW w:w="4815" w:type="dxa"/>
            <w:tcBorders>
              <w:top w:val="single" w:sz="4" w:space="0" w:color="auto"/>
              <w:left w:val="single" w:sz="4" w:space="0" w:color="auto"/>
              <w:bottom w:val="single" w:sz="4" w:space="0" w:color="auto"/>
              <w:right w:val="single" w:sz="4" w:space="0" w:color="auto"/>
            </w:tcBorders>
          </w:tcPr>
          <w:p w:rsidR="002A1767" w:rsidRPr="00193561" w:rsidRDefault="002A1767" w:rsidP="00BD0F2F">
            <w:pPr>
              <w:rPr>
                <w:sz w:val="26"/>
                <w:szCs w:val="26"/>
                <w:lang w:val="uk-UA"/>
              </w:rPr>
            </w:pPr>
            <w:r w:rsidRPr="00193561">
              <w:rPr>
                <w:sz w:val="26"/>
                <w:szCs w:val="26"/>
                <w:lang w:val="uk-UA"/>
              </w:rPr>
              <w:t xml:space="preserve">Комунальне </w:t>
            </w:r>
            <w:r w:rsidRPr="00193561">
              <w:rPr>
                <w:sz w:val="26"/>
                <w:szCs w:val="26"/>
              </w:rPr>
              <w:t xml:space="preserve">та </w:t>
            </w:r>
            <w:r w:rsidRPr="00193561">
              <w:rPr>
                <w:sz w:val="26"/>
                <w:szCs w:val="26"/>
                <w:lang w:val="uk-UA"/>
              </w:rPr>
              <w:t>дорожнє</w:t>
            </w:r>
            <w:r w:rsidRPr="00193561">
              <w:rPr>
                <w:sz w:val="26"/>
                <w:szCs w:val="26"/>
              </w:rPr>
              <w:t xml:space="preserve"> </w:t>
            </w:r>
            <w:r w:rsidRPr="00193561">
              <w:rPr>
                <w:sz w:val="26"/>
                <w:szCs w:val="26"/>
                <w:lang w:val="uk-UA"/>
              </w:rPr>
              <w:t>господарство</w:t>
            </w:r>
          </w:p>
        </w:tc>
        <w:tc>
          <w:tcPr>
            <w:tcW w:w="1941" w:type="dxa"/>
            <w:tcBorders>
              <w:top w:val="single" w:sz="4" w:space="0" w:color="auto"/>
              <w:left w:val="single" w:sz="4" w:space="0" w:color="auto"/>
              <w:bottom w:val="single" w:sz="4" w:space="0" w:color="auto"/>
              <w:right w:val="single" w:sz="4" w:space="0" w:color="auto"/>
            </w:tcBorders>
            <w:vAlign w:val="bottom"/>
          </w:tcPr>
          <w:p w:rsidR="002A1767" w:rsidRPr="00193561" w:rsidRDefault="002A1767" w:rsidP="00BD0F2F">
            <w:pPr>
              <w:jc w:val="center"/>
              <w:rPr>
                <w:sz w:val="26"/>
                <w:szCs w:val="26"/>
                <w:lang w:val="uk-UA"/>
              </w:rPr>
            </w:pPr>
            <w:r w:rsidRPr="00193561">
              <w:rPr>
                <w:sz w:val="26"/>
                <w:szCs w:val="26"/>
                <w:lang w:val="uk-UA"/>
              </w:rPr>
              <w:t>2432 (5</w:t>
            </w:r>
            <w:r w:rsidRPr="00193561">
              <w:rPr>
                <w:sz w:val="26"/>
                <w:szCs w:val="26"/>
                <w:lang w:val="en-US"/>
              </w:rPr>
              <w:t>5</w:t>
            </w:r>
            <w:r w:rsidRPr="00193561">
              <w:rPr>
                <w:sz w:val="26"/>
                <w:szCs w:val="26"/>
                <w:lang w:val="uk-UA"/>
              </w:rPr>
              <w:t>,</w:t>
            </w:r>
            <w:r w:rsidRPr="00193561">
              <w:rPr>
                <w:sz w:val="26"/>
                <w:szCs w:val="26"/>
                <w:lang w:val="en-US"/>
              </w:rPr>
              <w:t>0</w:t>
            </w:r>
            <w:r w:rsidRPr="00193561">
              <w:rPr>
                <w:sz w:val="26"/>
                <w:szCs w:val="26"/>
                <w:lang w:val="uk-UA"/>
              </w:rPr>
              <w:t>%)</w:t>
            </w:r>
          </w:p>
        </w:tc>
        <w:tc>
          <w:tcPr>
            <w:tcW w:w="1886" w:type="dxa"/>
            <w:tcBorders>
              <w:top w:val="single" w:sz="4" w:space="0" w:color="auto"/>
              <w:left w:val="single" w:sz="4" w:space="0" w:color="auto"/>
              <w:bottom w:val="single" w:sz="4" w:space="0" w:color="auto"/>
              <w:right w:val="single" w:sz="4" w:space="0" w:color="auto"/>
            </w:tcBorders>
            <w:vAlign w:val="bottom"/>
          </w:tcPr>
          <w:p w:rsidR="002A1767" w:rsidRPr="00193561" w:rsidRDefault="002A1767" w:rsidP="00BD0F2F">
            <w:pPr>
              <w:jc w:val="center"/>
              <w:rPr>
                <w:sz w:val="26"/>
                <w:szCs w:val="26"/>
                <w:lang w:val="uk-UA"/>
              </w:rPr>
            </w:pPr>
            <w:r w:rsidRPr="00193561">
              <w:rPr>
                <w:sz w:val="26"/>
                <w:szCs w:val="26"/>
              </w:rPr>
              <w:t>2462</w:t>
            </w:r>
            <w:r w:rsidRPr="00193561">
              <w:rPr>
                <w:sz w:val="26"/>
                <w:szCs w:val="26"/>
                <w:lang w:val="uk-UA"/>
              </w:rPr>
              <w:t xml:space="preserve"> (</w:t>
            </w:r>
            <w:r w:rsidRPr="00193561">
              <w:rPr>
                <w:sz w:val="26"/>
                <w:szCs w:val="26"/>
              </w:rPr>
              <w:t>52</w:t>
            </w:r>
            <w:r w:rsidRPr="00193561">
              <w:rPr>
                <w:sz w:val="26"/>
                <w:szCs w:val="26"/>
                <w:lang w:val="uk-UA"/>
              </w:rPr>
              <w:t>,</w:t>
            </w:r>
            <w:r w:rsidRPr="00193561">
              <w:rPr>
                <w:sz w:val="26"/>
                <w:szCs w:val="26"/>
              </w:rPr>
              <w:t>9</w:t>
            </w:r>
            <w:r w:rsidRPr="00193561">
              <w:rPr>
                <w:sz w:val="26"/>
                <w:szCs w:val="26"/>
                <w:lang w:val="uk-UA"/>
              </w:rPr>
              <w:t>%)</w:t>
            </w:r>
          </w:p>
        </w:tc>
        <w:tc>
          <w:tcPr>
            <w:tcW w:w="992" w:type="dxa"/>
            <w:tcBorders>
              <w:top w:val="single" w:sz="4" w:space="0" w:color="auto"/>
              <w:left w:val="single" w:sz="4" w:space="0" w:color="auto"/>
              <w:bottom w:val="single" w:sz="4" w:space="0" w:color="auto"/>
              <w:right w:val="single" w:sz="4" w:space="0" w:color="auto"/>
            </w:tcBorders>
          </w:tcPr>
          <w:p w:rsidR="002A1767" w:rsidRPr="00193561" w:rsidRDefault="002A1767" w:rsidP="00BD0F2F">
            <w:pPr>
              <w:widowControl w:val="0"/>
              <w:autoSpaceDE w:val="0"/>
              <w:autoSpaceDN w:val="0"/>
              <w:adjustRightInd w:val="0"/>
              <w:jc w:val="center"/>
              <w:rPr>
                <w:sz w:val="26"/>
                <w:szCs w:val="26"/>
                <w:lang w:val="uk-UA"/>
              </w:rPr>
            </w:pPr>
            <w:r w:rsidRPr="00193561">
              <w:rPr>
                <w:sz w:val="26"/>
                <w:szCs w:val="26"/>
                <w:lang w:val="uk-UA"/>
              </w:rPr>
              <w:t>-2,1</w:t>
            </w:r>
          </w:p>
        </w:tc>
      </w:tr>
      <w:tr w:rsidR="002A1767" w:rsidRPr="00193561" w:rsidTr="00BD0F2F">
        <w:tc>
          <w:tcPr>
            <w:tcW w:w="4815" w:type="dxa"/>
            <w:tcBorders>
              <w:top w:val="single" w:sz="4" w:space="0" w:color="auto"/>
              <w:left w:val="single" w:sz="4" w:space="0" w:color="auto"/>
              <w:bottom w:val="single" w:sz="4" w:space="0" w:color="auto"/>
              <w:right w:val="single" w:sz="4" w:space="0" w:color="auto"/>
            </w:tcBorders>
          </w:tcPr>
          <w:p w:rsidR="002A1767" w:rsidRPr="00193561" w:rsidRDefault="002A1767" w:rsidP="00BD0F2F">
            <w:pPr>
              <w:rPr>
                <w:sz w:val="26"/>
                <w:szCs w:val="26"/>
                <w:lang w:val="uk-UA"/>
              </w:rPr>
            </w:pPr>
            <w:r w:rsidRPr="00193561">
              <w:rPr>
                <w:sz w:val="26"/>
                <w:szCs w:val="26"/>
                <w:lang w:val="uk-UA"/>
              </w:rPr>
              <w:t>Соціальний захист</w:t>
            </w:r>
          </w:p>
        </w:tc>
        <w:tc>
          <w:tcPr>
            <w:tcW w:w="1941" w:type="dxa"/>
            <w:tcBorders>
              <w:top w:val="single" w:sz="4" w:space="0" w:color="auto"/>
              <w:left w:val="single" w:sz="4" w:space="0" w:color="auto"/>
              <w:bottom w:val="single" w:sz="4" w:space="0" w:color="auto"/>
              <w:right w:val="single" w:sz="4" w:space="0" w:color="auto"/>
            </w:tcBorders>
            <w:vAlign w:val="bottom"/>
          </w:tcPr>
          <w:p w:rsidR="002A1767" w:rsidRPr="00193561" w:rsidRDefault="002A1767" w:rsidP="00BD0F2F">
            <w:pPr>
              <w:jc w:val="center"/>
              <w:rPr>
                <w:sz w:val="26"/>
                <w:szCs w:val="26"/>
                <w:lang w:val="uk-UA"/>
              </w:rPr>
            </w:pPr>
            <w:r w:rsidRPr="00193561">
              <w:rPr>
                <w:sz w:val="26"/>
                <w:szCs w:val="26"/>
                <w:lang w:val="uk-UA"/>
              </w:rPr>
              <w:t>268 (6,1%)</w:t>
            </w:r>
          </w:p>
        </w:tc>
        <w:tc>
          <w:tcPr>
            <w:tcW w:w="1886" w:type="dxa"/>
            <w:tcBorders>
              <w:top w:val="single" w:sz="4" w:space="0" w:color="auto"/>
              <w:left w:val="single" w:sz="4" w:space="0" w:color="auto"/>
              <w:bottom w:val="single" w:sz="4" w:space="0" w:color="auto"/>
              <w:right w:val="single" w:sz="4" w:space="0" w:color="auto"/>
            </w:tcBorders>
            <w:vAlign w:val="bottom"/>
          </w:tcPr>
          <w:p w:rsidR="002A1767" w:rsidRPr="00193561" w:rsidRDefault="002A1767" w:rsidP="00BD0F2F">
            <w:pPr>
              <w:jc w:val="center"/>
              <w:rPr>
                <w:sz w:val="26"/>
                <w:szCs w:val="26"/>
                <w:lang w:val="uk-UA"/>
              </w:rPr>
            </w:pPr>
            <w:r w:rsidRPr="00193561">
              <w:rPr>
                <w:sz w:val="26"/>
                <w:szCs w:val="26"/>
                <w:lang w:val="uk-UA"/>
              </w:rPr>
              <w:t>450 (9,7%)</w:t>
            </w:r>
          </w:p>
        </w:tc>
        <w:tc>
          <w:tcPr>
            <w:tcW w:w="992" w:type="dxa"/>
            <w:tcBorders>
              <w:top w:val="single" w:sz="4" w:space="0" w:color="auto"/>
              <w:left w:val="single" w:sz="4" w:space="0" w:color="auto"/>
              <w:bottom w:val="single" w:sz="4" w:space="0" w:color="auto"/>
              <w:right w:val="single" w:sz="4" w:space="0" w:color="auto"/>
            </w:tcBorders>
          </w:tcPr>
          <w:p w:rsidR="002A1767" w:rsidRPr="00193561" w:rsidRDefault="002A1767" w:rsidP="00BD0F2F">
            <w:pPr>
              <w:widowControl w:val="0"/>
              <w:autoSpaceDE w:val="0"/>
              <w:autoSpaceDN w:val="0"/>
              <w:adjustRightInd w:val="0"/>
              <w:jc w:val="center"/>
              <w:rPr>
                <w:sz w:val="26"/>
                <w:szCs w:val="26"/>
                <w:lang w:val="uk-UA"/>
              </w:rPr>
            </w:pPr>
            <w:r w:rsidRPr="00193561">
              <w:rPr>
                <w:sz w:val="26"/>
                <w:szCs w:val="26"/>
                <w:lang w:val="uk-UA"/>
              </w:rPr>
              <w:t>+3,6</w:t>
            </w:r>
          </w:p>
        </w:tc>
      </w:tr>
      <w:tr w:rsidR="002A1767" w:rsidRPr="00193561" w:rsidTr="00BD0F2F">
        <w:tc>
          <w:tcPr>
            <w:tcW w:w="4815" w:type="dxa"/>
            <w:tcBorders>
              <w:top w:val="single" w:sz="4" w:space="0" w:color="auto"/>
              <w:left w:val="single" w:sz="4" w:space="0" w:color="auto"/>
              <w:bottom w:val="single" w:sz="4" w:space="0" w:color="auto"/>
              <w:right w:val="single" w:sz="4" w:space="0" w:color="auto"/>
            </w:tcBorders>
          </w:tcPr>
          <w:p w:rsidR="002A1767" w:rsidRPr="00193561" w:rsidRDefault="002A1767" w:rsidP="00BD0F2F">
            <w:pPr>
              <w:widowControl w:val="0"/>
              <w:autoSpaceDE w:val="0"/>
              <w:autoSpaceDN w:val="0"/>
              <w:adjustRightInd w:val="0"/>
              <w:jc w:val="both"/>
              <w:rPr>
                <w:sz w:val="26"/>
                <w:szCs w:val="26"/>
                <w:lang w:val="uk-UA"/>
              </w:rPr>
            </w:pPr>
            <w:r w:rsidRPr="00193561">
              <w:rPr>
                <w:sz w:val="26"/>
                <w:szCs w:val="26"/>
                <w:lang w:val="uk-UA"/>
              </w:rPr>
              <w:t>Поліпшення житлових умов</w:t>
            </w:r>
          </w:p>
        </w:tc>
        <w:tc>
          <w:tcPr>
            <w:tcW w:w="1941" w:type="dxa"/>
            <w:tcBorders>
              <w:top w:val="single" w:sz="4" w:space="0" w:color="auto"/>
              <w:left w:val="single" w:sz="4" w:space="0" w:color="auto"/>
              <w:bottom w:val="single" w:sz="4" w:space="0" w:color="auto"/>
              <w:right w:val="single" w:sz="4" w:space="0" w:color="auto"/>
            </w:tcBorders>
          </w:tcPr>
          <w:p w:rsidR="002A1767" w:rsidRPr="00193561" w:rsidRDefault="002A1767" w:rsidP="00BD0F2F">
            <w:pPr>
              <w:widowControl w:val="0"/>
              <w:autoSpaceDE w:val="0"/>
              <w:autoSpaceDN w:val="0"/>
              <w:adjustRightInd w:val="0"/>
              <w:jc w:val="center"/>
              <w:rPr>
                <w:sz w:val="26"/>
                <w:szCs w:val="26"/>
                <w:lang w:val="uk-UA"/>
              </w:rPr>
            </w:pPr>
            <w:r w:rsidRPr="00193561">
              <w:rPr>
                <w:sz w:val="26"/>
                <w:szCs w:val="26"/>
                <w:lang w:val="uk-UA"/>
              </w:rPr>
              <w:t>200 (4,5%)</w:t>
            </w:r>
          </w:p>
        </w:tc>
        <w:tc>
          <w:tcPr>
            <w:tcW w:w="1886" w:type="dxa"/>
            <w:tcBorders>
              <w:top w:val="single" w:sz="4" w:space="0" w:color="auto"/>
              <w:left w:val="single" w:sz="4" w:space="0" w:color="auto"/>
              <w:bottom w:val="single" w:sz="4" w:space="0" w:color="auto"/>
              <w:right w:val="single" w:sz="4" w:space="0" w:color="auto"/>
            </w:tcBorders>
            <w:vAlign w:val="bottom"/>
          </w:tcPr>
          <w:p w:rsidR="002A1767" w:rsidRPr="00193561" w:rsidRDefault="002A1767" w:rsidP="00BD0F2F">
            <w:pPr>
              <w:jc w:val="center"/>
              <w:rPr>
                <w:sz w:val="26"/>
                <w:szCs w:val="26"/>
                <w:lang w:val="uk-UA"/>
              </w:rPr>
            </w:pPr>
            <w:r w:rsidRPr="00193561">
              <w:rPr>
                <w:sz w:val="26"/>
                <w:szCs w:val="26"/>
                <w:lang w:val="uk-UA"/>
              </w:rPr>
              <w:t>358 (7,7%)</w:t>
            </w:r>
          </w:p>
        </w:tc>
        <w:tc>
          <w:tcPr>
            <w:tcW w:w="992" w:type="dxa"/>
            <w:tcBorders>
              <w:top w:val="single" w:sz="4" w:space="0" w:color="auto"/>
              <w:left w:val="single" w:sz="4" w:space="0" w:color="auto"/>
              <w:bottom w:val="single" w:sz="4" w:space="0" w:color="auto"/>
              <w:right w:val="single" w:sz="4" w:space="0" w:color="auto"/>
            </w:tcBorders>
          </w:tcPr>
          <w:p w:rsidR="002A1767" w:rsidRPr="00193561" w:rsidRDefault="002A1767" w:rsidP="00BD0F2F">
            <w:pPr>
              <w:widowControl w:val="0"/>
              <w:autoSpaceDE w:val="0"/>
              <w:autoSpaceDN w:val="0"/>
              <w:adjustRightInd w:val="0"/>
              <w:jc w:val="center"/>
              <w:rPr>
                <w:sz w:val="26"/>
                <w:szCs w:val="26"/>
                <w:lang w:val="uk-UA"/>
              </w:rPr>
            </w:pPr>
            <w:r w:rsidRPr="00193561">
              <w:rPr>
                <w:sz w:val="26"/>
                <w:szCs w:val="26"/>
                <w:lang w:val="uk-UA"/>
              </w:rPr>
              <w:t>+3,2</w:t>
            </w:r>
          </w:p>
        </w:tc>
      </w:tr>
      <w:tr w:rsidR="002A1767" w:rsidRPr="00193561" w:rsidTr="00BD0F2F">
        <w:tc>
          <w:tcPr>
            <w:tcW w:w="4815" w:type="dxa"/>
            <w:tcBorders>
              <w:top w:val="single" w:sz="4" w:space="0" w:color="auto"/>
              <w:left w:val="single" w:sz="4" w:space="0" w:color="auto"/>
              <w:bottom w:val="single" w:sz="4" w:space="0" w:color="auto"/>
              <w:right w:val="single" w:sz="4" w:space="0" w:color="auto"/>
            </w:tcBorders>
          </w:tcPr>
          <w:p w:rsidR="002A1767" w:rsidRPr="00193561" w:rsidRDefault="002A1767" w:rsidP="00BD0F2F">
            <w:pPr>
              <w:widowControl w:val="0"/>
              <w:autoSpaceDE w:val="0"/>
              <w:autoSpaceDN w:val="0"/>
              <w:adjustRightInd w:val="0"/>
              <w:jc w:val="both"/>
              <w:rPr>
                <w:sz w:val="26"/>
                <w:szCs w:val="26"/>
                <w:lang w:val="uk-UA"/>
              </w:rPr>
            </w:pPr>
            <w:r w:rsidRPr="00193561">
              <w:rPr>
                <w:sz w:val="26"/>
                <w:szCs w:val="26"/>
                <w:lang w:val="uk-UA"/>
              </w:rPr>
              <w:t>Аграрна політика і земельні відносини</w:t>
            </w:r>
          </w:p>
        </w:tc>
        <w:tc>
          <w:tcPr>
            <w:tcW w:w="1941" w:type="dxa"/>
            <w:tcBorders>
              <w:top w:val="single" w:sz="4" w:space="0" w:color="auto"/>
              <w:left w:val="single" w:sz="4" w:space="0" w:color="auto"/>
              <w:bottom w:val="single" w:sz="4" w:space="0" w:color="auto"/>
              <w:right w:val="single" w:sz="4" w:space="0" w:color="auto"/>
            </w:tcBorders>
          </w:tcPr>
          <w:p w:rsidR="002A1767" w:rsidRPr="00193561" w:rsidRDefault="002A1767" w:rsidP="00BD0F2F">
            <w:pPr>
              <w:widowControl w:val="0"/>
              <w:autoSpaceDE w:val="0"/>
              <w:autoSpaceDN w:val="0"/>
              <w:adjustRightInd w:val="0"/>
              <w:jc w:val="center"/>
              <w:rPr>
                <w:sz w:val="26"/>
                <w:szCs w:val="26"/>
                <w:lang w:val="uk-UA"/>
              </w:rPr>
            </w:pPr>
            <w:r w:rsidRPr="00193561">
              <w:rPr>
                <w:sz w:val="26"/>
                <w:szCs w:val="26"/>
                <w:lang w:val="uk-UA"/>
              </w:rPr>
              <w:t>288 (6,5%)</w:t>
            </w:r>
          </w:p>
        </w:tc>
        <w:tc>
          <w:tcPr>
            <w:tcW w:w="1886" w:type="dxa"/>
            <w:tcBorders>
              <w:top w:val="single" w:sz="4" w:space="0" w:color="auto"/>
              <w:left w:val="single" w:sz="4" w:space="0" w:color="auto"/>
              <w:bottom w:val="single" w:sz="4" w:space="0" w:color="auto"/>
              <w:right w:val="single" w:sz="4" w:space="0" w:color="auto"/>
            </w:tcBorders>
          </w:tcPr>
          <w:p w:rsidR="002A1767" w:rsidRPr="00193561" w:rsidRDefault="002A1767" w:rsidP="00BD0F2F">
            <w:pPr>
              <w:widowControl w:val="0"/>
              <w:autoSpaceDE w:val="0"/>
              <w:autoSpaceDN w:val="0"/>
              <w:adjustRightInd w:val="0"/>
              <w:jc w:val="center"/>
              <w:rPr>
                <w:sz w:val="26"/>
                <w:szCs w:val="26"/>
                <w:lang w:val="uk-UA"/>
              </w:rPr>
            </w:pPr>
            <w:r w:rsidRPr="00193561">
              <w:rPr>
                <w:sz w:val="26"/>
                <w:szCs w:val="26"/>
                <w:lang w:val="uk-UA"/>
              </w:rPr>
              <w:t>245 (5,3%)</w:t>
            </w:r>
          </w:p>
        </w:tc>
        <w:tc>
          <w:tcPr>
            <w:tcW w:w="992" w:type="dxa"/>
            <w:tcBorders>
              <w:top w:val="single" w:sz="4" w:space="0" w:color="auto"/>
              <w:left w:val="single" w:sz="4" w:space="0" w:color="auto"/>
              <w:bottom w:val="single" w:sz="4" w:space="0" w:color="auto"/>
              <w:right w:val="single" w:sz="4" w:space="0" w:color="auto"/>
            </w:tcBorders>
          </w:tcPr>
          <w:p w:rsidR="002A1767" w:rsidRPr="00193561" w:rsidRDefault="002A1767" w:rsidP="00BD0F2F">
            <w:pPr>
              <w:widowControl w:val="0"/>
              <w:autoSpaceDE w:val="0"/>
              <w:autoSpaceDN w:val="0"/>
              <w:adjustRightInd w:val="0"/>
              <w:jc w:val="center"/>
              <w:rPr>
                <w:sz w:val="26"/>
                <w:szCs w:val="26"/>
                <w:lang w:val="uk-UA"/>
              </w:rPr>
            </w:pPr>
            <w:r w:rsidRPr="00193561">
              <w:rPr>
                <w:sz w:val="26"/>
                <w:szCs w:val="26"/>
                <w:lang w:val="uk-UA"/>
              </w:rPr>
              <w:t>-1,2</w:t>
            </w:r>
          </w:p>
        </w:tc>
      </w:tr>
      <w:tr w:rsidR="002A1767" w:rsidRPr="00193561" w:rsidTr="00BD0F2F">
        <w:tc>
          <w:tcPr>
            <w:tcW w:w="4815" w:type="dxa"/>
            <w:tcBorders>
              <w:top w:val="single" w:sz="4" w:space="0" w:color="auto"/>
              <w:left w:val="single" w:sz="4" w:space="0" w:color="auto"/>
              <w:bottom w:val="single" w:sz="4" w:space="0" w:color="auto"/>
              <w:right w:val="single" w:sz="4" w:space="0" w:color="auto"/>
            </w:tcBorders>
          </w:tcPr>
          <w:p w:rsidR="002A1767" w:rsidRPr="00193561" w:rsidRDefault="002A1767" w:rsidP="00BD0F2F">
            <w:pPr>
              <w:widowControl w:val="0"/>
              <w:autoSpaceDE w:val="0"/>
              <w:autoSpaceDN w:val="0"/>
              <w:adjustRightInd w:val="0"/>
              <w:jc w:val="both"/>
              <w:rPr>
                <w:sz w:val="26"/>
                <w:szCs w:val="26"/>
                <w:lang w:val="uk-UA"/>
              </w:rPr>
            </w:pPr>
            <w:r w:rsidRPr="00193561">
              <w:rPr>
                <w:sz w:val="26"/>
                <w:szCs w:val="26"/>
                <w:lang w:val="uk-UA"/>
              </w:rPr>
              <w:t>Транспорт і зв’язок</w:t>
            </w:r>
          </w:p>
        </w:tc>
        <w:tc>
          <w:tcPr>
            <w:tcW w:w="1941" w:type="dxa"/>
            <w:tcBorders>
              <w:top w:val="single" w:sz="4" w:space="0" w:color="auto"/>
              <w:left w:val="single" w:sz="4" w:space="0" w:color="auto"/>
              <w:bottom w:val="single" w:sz="4" w:space="0" w:color="auto"/>
              <w:right w:val="single" w:sz="4" w:space="0" w:color="auto"/>
            </w:tcBorders>
          </w:tcPr>
          <w:p w:rsidR="002A1767" w:rsidRPr="00193561" w:rsidRDefault="002A1767" w:rsidP="00BD0F2F">
            <w:pPr>
              <w:widowControl w:val="0"/>
              <w:autoSpaceDE w:val="0"/>
              <w:autoSpaceDN w:val="0"/>
              <w:adjustRightInd w:val="0"/>
              <w:jc w:val="center"/>
              <w:rPr>
                <w:sz w:val="26"/>
                <w:szCs w:val="26"/>
                <w:lang w:val="uk-UA"/>
              </w:rPr>
            </w:pPr>
            <w:r w:rsidRPr="00193561">
              <w:rPr>
                <w:sz w:val="26"/>
                <w:szCs w:val="26"/>
                <w:lang w:val="uk-UA"/>
              </w:rPr>
              <w:t>396 (9,0%)</w:t>
            </w:r>
          </w:p>
        </w:tc>
        <w:tc>
          <w:tcPr>
            <w:tcW w:w="1886" w:type="dxa"/>
            <w:tcBorders>
              <w:top w:val="single" w:sz="4" w:space="0" w:color="auto"/>
              <w:left w:val="single" w:sz="4" w:space="0" w:color="auto"/>
              <w:bottom w:val="single" w:sz="4" w:space="0" w:color="auto"/>
              <w:right w:val="single" w:sz="4" w:space="0" w:color="auto"/>
            </w:tcBorders>
          </w:tcPr>
          <w:p w:rsidR="002A1767" w:rsidRPr="00193561" w:rsidRDefault="002A1767" w:rsidP="00BD0F2F">
            <w:pPr>
              <w:widowControl w:val="0"/>
              <w:autoSpaceDE w:val="0"/>
              <w:autoSpaceDN w:val="0"/>
              <w:adjustRightInd w:val="0"/>
              <w:jc w:val="center"/>
              <w:rPr>
                <w:sz w:val="26"/>
                <w:szCs w:val="26"/>
                <w:lang w:val="uk-UA"/>
              </w:rPr>
            </w:pPr>
            <w:r w:rsidRPr="00193561">
              <w:rPr>
                <w:sz w:val="26"/>
                <w:szCs w:val="26"/>
                <w:lang w:val="uk-UA"/>
              </w:rPr>
              <w:t>229 (4,9%)</w:t>
            </w:r>
          </w:p>
        </w:tc>
        <w:tc>
          <w:tcPr>
            <w:tcW w:w="992" w:type="dxa"/>
            <w:tcBorders>
              <w:top w:val="single" w:sz="4" w:space="0" w:color="auto"/>
              <w:left w:val="single" w:sz="4" w:space="0" w:color="auto"/>
              <w:bottom w:val="single" w:sz="4" w:space="0" w:color="auto"/>
              <w:right w:val="single" w:sz="4" w:space="0" w:color="auto"/>
            </w:tcBorders>
          </w:tcPr>
          <w:p w:rsidR="002A1767" w:rsidRPr="00193561" w:rsidRDefault="002A1767" w:rsidP="00BD0F2F">
            <w:pPr>
              <w:widowControl w:val="0"/>
              <w:autoSpaceDE w:val="0"/>
              <w:autoSpaceDN w:val="0"/>
              <w:adjustRightInd w:val="0"/>
              <w:jc w:val="center"/>
              <w:rPr>
                <w:sz w:val="26"/>
                <w:szCs w:val="26"/>
                <w:lang w:val="uk-UA"/>
              </w:rPr>
            </w:pPr>
            <w:r w:rsidRPr="00193561">
              <w:rPr>
                <w:sz w:val="26"/>
                <w:szCs w:val="26"/>
                <w:lang w:val="uk-UA"/>
              </w:rPr>
              <w:t>-4,1</w:t>
            </w:r>
          </w:p>
        </w:tc>
      </w:tr>
    </w:tbl>
    <w:p w:rsidR="002A1767" w:rsidRPr="00193561" w:rsidRDefault="002A1767" w:rsidP="002A1767">
      <w:pPr>
        <w:pStyle w:val="Style2"/>
        <w:spacing w:line="240" w:lineRule="auto"/>
        <w:ind w:firstLine="708"/>
        <w:rPr>
          <w:sz w:val="26"/>
          <w:szCs w:val="26"/>
          <w:lang w:val="uk-UA"/>
        </w:rPr>
      </w:pPr>
    </w:p>
    <w:p w:rsidR="002A1767" w:rsidRPr="00193561" w:rsidRDefault="002A1767" w:rsidP="002A1767">
      <w:pPr>
        <w:shd w:val="clear" w:color="auto" w:fill="FFFFFF"/>
        <w:ind w:firstLine="709"/>
        <w:jc w:val="both"/>
        <w:rPr>
          <w:sz w:val="26"/>
          <w:szCs w:val="26"/>
          <w:lang w:val="uk-UA"/>
        </w:rPr>
      </w:pPr>
      <w:r w:rsidRPr="00193561">
        <w:rPr>
          <w:sz w:val="26"/>
          <w:szCs w:val="26"/>
          <w:lang w:val="uk-UA"/>
        </w:rPr>
        <w:t xml:space="preserve">Найбільшу частку в структурі питань, з якими звертались громадяни в                 2018 році, як і впродовж останніх років, займають питання комунального та дорожнього господарства. За звітний період їх надійшло 2462, що становить 52,9% від загальної кількості. </w:t>
      </w:r>
      <w:r w:rsidRPr="00193561">
        <w:rPr>
          <w:sz w:val="26"/>
          <w:szCs w:val="26"/>
          <w:bdr w:val="none" w:sz="0" w:space="0" w:color="auto" w:frame="1"/>
          <w:lang w:val="uk-UA" w:eastAsia="uk-UA"/>
        </w:rPr>
        <w:t xml:space="preserve">Найчастіше громадяни порушували питання проведення ремонту покрівель, доріг, мереж водопостачання, водовідведення та теплопостачання, </w:t>
      </w:r>
      <w:r w:rsidRPr="00193561">
        <w:rPr>
          <w:sz w:val="26"/>
          <w:szCs w:val="26"/>
          <w:lang w:val="uk-UA"/>
        </w:rPr>
        <w:t>відновлення роботи ліфтів, інше.</w:t>
      </w:r>
    </w:p>
    <w:p w:rsidR="002A1767" w:rsidRPr="00193561" w:rsidRDefault="002A1767" w:rsidP="002A1767">
      <w:pPr>
        <w:shd w:val="clear" w:color="auto" w:fill="FFFFFF"/>
        <w:ind w:firstLine="709"/>
        <w:jc w:val="both"/>
        <w:rPr>
          <w:sz w:val="26"/>
          <w:szCs w:val="26"/>
          <w:lang w:val="uk-UA"/>
        </w:rPr>
      </w:pPr>
      <w:r w:rsidRPr="00193561">
        <w:rPr>
          <w:sz w:val="26"/>
          <w:szCs w:val="26"/>
          <w:lang w:val="uk-UA"/>
        </w:rPr>
        <w:t>У 2018 році спостерігається зменшення питомої ваги звернень громадян з питань комунального та дорожнього господарства в загальній структурі звернень на 2,1%, з питань транспорту та зв’язку (найактуальніші недотримання графіків руху тролейбусів, встановлення електронних табло на зупинках громадського транспорту) – на 4,1%, аграрної політики та земельних відносин (визначення меж земельних ділянок, надання дозволу на розробку проекту землеустрою) – на 1,2%.</w:t>
      </w:r>
    </w:p>
    <w:p w:rsidR="002A1767" w:rsidRPr="00193561" w:rsidRDefault="002A1767" w:rsidP="002A1767">
      <w:pPr>
        <w:shd w:val="clear" w:color="auto" w:fill="FFFFFF"/>
        <w:ind w:firstLine="709"/>
        <w:jc w:val="both"/>
        <w:rPr>
          <w:sz w:val="26"/>
          <w:szCs w:val="26"/>
          <w:lang w:val="uk-UA"/>
        </w:rPr>
      </w:pPr>
      <w:r w:rsidRPr="00193561">
        <w:rPr>
          <w:sz w:val="26"/>
          <w:szCs w:val="26"/>
          <w:lang w:val="uk-UA"/>
        </w:rPr>
        <w:t>Поряд з тим, кількість звернень з питань соціального захисту населення (надання матеріальної допомоги, призначення субсидії) зросла на 3,6%, а поліпшення житлових умов - на 5,6%.</w:t>
      </w:r>
    </w:p>
    <w:p w:rsidR="002A1767" w:rsidRPr="00193561" w:rsidRDefault="002A1767" w:rsidP="002A1767">
      <w:pPr>
        <w:ind w:firstLine="709"/>
        <w:jc w:val="both"/>
        <w:rPr>
          <w:sz w:val="26"/>
          <w:szCs w:val="26"/>
          <w:lang w:val="uk-UA"/>
        </w:rPr>
      </w:pPr>
      <w:r w:rsidRPr="00193561">
        <w:rPr>
          <w:sz w:val="26"/>
          <w:szCs w:val="26"/>
          <w:lang w:val="uk-UA"/>
        </w:rPr>
        <w:t>За суб’єктом звернення в 2018 році надійшло 4062 індивідуальних звернення, 524 колективних та 20 звернень, що не підлягає розгляду, повернуто автору.</w:t>
      </w:r>
    </w:p>
    <w:p w:rsidR="002A1767" w:rsidRPr="00193561" w:rsidRDefault="002A1767" w:rsidP="002A1767">
      <w:pPr>
        <w:ind w:firstLine="708"/>
        <w:jc w:val="both"/>
        <w:rPr>
          <w:sz w:val="26"/>
          <w:szCs w:val="26"/>
        </w:rPr>
      </w:pPr>
      <w:r w:rsidRPr="00193561">
        <w:rPr>
          <w:noProof/>
          <w:sz w:val="26"/>
          <w:szCs w:val="26"/>
        </w:rPr>
        <w:drawing>
          <wp:inline distT="0" distB="0" distL="0" distR="0" wp14:anchorId="2F3B859D" wp14:editId="1981B5B3">
            <wp:extent cx="4574540" cy="2745740"/>
            <wp:effectExtent l="0" t="0" r="16510" b="1651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1767" w:rsidRPr="00193561" w:rsidRDefault="002A1767" w:rsidP="002A1767">
      <w:pPr>
        <w:ind w:firstLine="708"/>
        <w:jc w:val="both"/>
        <w:rPr>
          <w:sz w:val="26"/>
          <w:szCs w:val="26"/>
          <w:lang w:val="uk-UA"/>
        </w:rPr>
      </w:pPr>
      <w:r w:rsidRPr="00193561">
        <w:rPr>
          <w:sz w:val="26"/>
          <w:szCs w:val="26"/>
          <w:lang w:val="uk-UA"/>
        </w:rPr>
        <w:t xml:space="preserve">Здебільшого колективно мешканці звертаються з питань відновлення роботи ліфтів, благоустрою прибудинкових територій, ремонту покрівель та комунальних мереж. </w:t>
      </w:r>
    </w:p>
    <w:p w:rsidR="002A1767" w:rsidRPr="00193561" w:rsidRDefault="002A1767" w:rsidP="002A1767">
      <w:pPr>
        <w:ind w:firstLine="708"/>
        <w:jc w:val="both"/>
        <w:rPr>
          <w:sz w:val="26"/>
          <w:szCs w:val="26"/>
          <w:lang w:val="uk-UA"/>
        </w:rPr>
      </w:pPr>
      <w:r w:rsidRPr="00193561">
        <w:rPr>
          <w:sz w:val="26"/>
          <w:szCs w:val="26"/>
          <w:lang w:val="uk-UA"/>
        </w:rPr>
        <w:lastRenderedPageBreak/>
        <w:t>Кількість підписів громадян під колективними зверненнями становить 7553.</w:t>
      </w:r>
    </w:p>
    <w:p w:rsidR="002A1767" w:rsidRPr="00193561" w:rsidRDefault="002A1767" w:rsidP="002A1767">
      <w:pPr>
        <w:ind w:firstLine="700"/>
        <w:jc w:val="both"/>
        <w:outlineLvl w:val="0"/>
        <w:rPr>
          <w:sz w:val="26"/>
          <w:szCs w:val="26"/>
          <w:lang w:val="uk-UA"/>
        </w:rPr>
      </w:pPr>
      <w:r w:rsidRPr="00193561">
        <w:rPr>
          <w:sz w:val="26"/>
          <w:szCs w:val="26"/>
          <w:lang w:val="uk-UA"/>
        </w:rPr>
        <w:tab/>
        <w:t>Звертається особлива увага на звернення від найменш захищених категорій населення, зокрема інвалідів, ветеранів війни та праці, осіб, які постраждали від аварії на ЧАЕС, одиноких матерів, учасників бойових дій та інших громадян, які потребують соціального захисту та підтримки.</w:t>
      </w:r>
    </w:p>
    <w:p w:rsidR="002A1767" w:rsidRPr="00193561" w:rsidRDefault="002A1767" w:rsidP="002A1767">
      <w:pPr>
        <w:ind w:firstLine="700"/>
        <w:jc w:val="both"/>
        <w:outlineLvl w:val="0"/>
        <w:rPr>
          <w:sz w:val="26"/>
          <w:szCs w:val="26"/>
          <w:lang w:val="uk-UA"/>
        </w:rPr>
      </w:pPr>
      <w:r w:rsidRPr="00193561">
        <w:rPr>
          <w:sz w:val="26"/>
          <w:szCs w:val="26"/>
          <w:lang w:val="uk-UA"/>
        </w:rPr>
        <w:t>У 2018 році від даної категорії громадян надійшло 374 звернення.</w:t>
      </w:r>
    </w:p>
    <w:p w:rsidR="002A1767" w:rsidRPr="00193561" w:rsidRDefault="002A1767" w:rsidP="002A1767">
      <w:pPr>
        <w:ind w:firstLine="700"/>
        <w:jc w:val="both"/>
        <w:outlineLvl w:val="0"/>
        <w:rPr>
          <w:sz w:val="26"/>
          <w:szCs w:val="26"/>
          <w:lang w:val="uk-UA"/>
        </w:rPr>
      </w:pPr>
      <w:r w:rsidRPr="00193561">
        <w:rPr>
          <w:sz w:val="26"/>
          <w:szCs w:val="26"/>
          <w:lang w:val="uk-UA"/>
        </w:rPr>
        <w:t xml:space="preserve">Ця категорія громадян найчастіше звертається з питань соціального захисту, надання допомоги в лікуванні, поліпшення житлових умов, тощо. </w:t>
      </w:r>
    </w:p>
    <w:p w:rsidR="002A1767" w:rsidRPr="00193561" w:rsidRDefault="002A1767" w:rsidP="002A1767">
      <w:pPr>
        <w:ind w:firstLine="708"/>
        <w:jc w:val="both"/>
        <w:rPr>
          <w:sz w:val="26"/>
          <w:szCs w:val="26"/>
          <w:lang w:val="uk-UA"/>
        </w:rPr>
      </w:pPr>
      <w:r w:rsidRPr="00193561">
        <w:rPr>
          <w:color w:val="000000"/>
          <w:sz w:val="26"/>
          <w:szCs w:val="26"/>
          <w:lang w:val="uk-UA"/>
        </w:rPr>
        <w:t>З метою поглибленого вивчення та вирішення існуючих проблем мешканців міста</w:t>
      </w:r>
      <w:r w:rsidRPr="00193561">
        <w:rPr>
          <w:sz w:val="26"/>
          <w:szCs w:val="26"/>
          <w:lang w:val="uk-UA"/>
        </w:rPr>
        <w:t xml:space="preserve"> </w:t>
      </w:r>
      <w:r w:rsidRPr="00193561">
        <w:rPr>
          <w:color w:val="000000"/>
          <w:sz w:val="26"/>
          <w:szCs w:val="26"/>
          <w:lang w:val="uk-UA"/>
        </w:rPr>
        <w:t xml:space="preserve">ведеться </w:t>
      </w:r>
      <w:r w:rsidRPr="00193561">
        <w:rPr>
          <w:sz w:val="26"/>
          <w:szCs w:val="26"/>
          <w:lang w:val="uk-UA"/>
        </w:rPr>
        <w:t>прийом громадян з особистих питань.</w:t>
      </w:r>
      <w:r w:rsidRPr="00193561">
        <w:rPr>
          <w:color w:val="000000"/>
          <w:sz w:val="26"/>
          <w:szCs w:val="26"/>
          <w:lang w:val="uk-UA"/>
        </w:rPr>
        <w:t xml:space="preserve"> </w:t>
      </w:r>
      <w:r w:rsidRPr="00193561">
        <w:rPr>
          <w:sz w:val="26"/>
          <w:szCs w:val="26"/>
          <w:lang w:val="uk-UA"/>
        </w:rPr>
        <w:t>Графік прийому громадян розміщений на сайті Сумської міської ради та інформаційних стендах.</w:t>
      </w:r>
    </w:p>
    <w:p w:rsidR="002A1767" w:rsidRPr="00193561" w:rsidRDefault="002A1767" w:rsidP="002A1767">
      <w:pPr>
        <w:ind w:firstLine="708"/>
        <w:jc w:val="both"/>
        <w:rPr>
          <w:sz w:val="26"/>
          <w:szCs w:val="26"/>
          <w:lang w:val="uk-UA"/>
        </w:rPr>
      </w:pPr>
      <w:r w:rsidRPr="00193561">
        <w:rPr>
          <w:sz w:val="26"/>
          <w:szCs w:val="26"/>
          <w:lang w:val="uk-UA"/>
        </w:rPr>
        <w:t>Слід зазначити, що в непоодиноких випадках прийом громадян протягом робочого часу здійснюється, незалежно від затвердженого графіку, що в значній мірі сприяє попередженню виникнення скарг.</w:t>
      </w:r>
    </w:p>
    <w:p w:rsidR="002A1767" w:rsidRPr="00193561" w:rsidRDefault="002A1767" w:rsidP="002A1767">
      <w:pPr>
        <w:ind w:firstLine="708"/>
        <w:jc w:val="both"/>
        <w:rPr>
          <w:sz w:val="26"/>
          <w:szCs w:val="26"/>
        </w:rPr>
      </w:pPr>
      <w:r w:rsidRPr="00193561">
        <w:rPr>
          <w:sz w:val="26"/>
          <w:szCs w:val="26"/>
          <w:lang w:val="uk-UA"/>
        </w:rPr>
        <w:t>Під час проведення прийомів забезпечений першочерговий прийом пільгових категорій громадян. За пропозиціями керівництва до проведення прийомів залучаються керівники департаментів, управлінь та відділів, а також комунальних підприємств міста.</w:t>
      </w:r>
    </w:p>
    <w:p w:rsidR="002A1767" w:rsidRPr="00193561" w:rsidRDefault="002A1767" w:rsidP="002A1767">
      <w:pPr>
        <w:ind w:firstLine="708"/>
        <w:jc w:val="both"/>
        <w:rPr>
          <w:sz w:val="26"/>
          <w:szCs w:val="26"/>
          <w:lang w:val="uk-UA"/>
        </w:rPr>
      </w:pPr>
      <w:r w:rsidRPr="00193561">
        <w:rPr>
          <w:sz w:val="26"/>
          <w:szCs w:val="26"/>
          <w:lang w:val="uk-UA"/>
        </w:rPr>
        <w:t>Працівниками департаменту комунікацій та інформаційної політики здійснюється організаційно-технічна підготовка особистих прийомів міського голови, секретаря Сумської міської ради, заступників міського голови з питань діяльності виконавчих органів ради, заступника міського голови, керуючого справами виконавчого комітету.</w:t>
      </w:r>
    </w:p>
    <w:p w:rsidR="002A1767" w:rsidRPr="00193561" w:rsidRDefault="002A1767" w:rsidP="002A1767">
      <w:pPr>
        <w:ind w:firstLine="708"/>
        <w:jc w:val="both"/>
        <w:rPr>
          <w:sz w:val="26"/>
          <w:szCs w:val="26"/>
          <w:lang w:val="uk-UA"/>
        </w:rPr>
      </w:pPr>
      <w:r w:rsidRPr="00193561">
        <w:rPr>
          <w:sz w:val="26"/>
          <w:szCs w:val="26"/>
          <w:lang w:val="uk-UA"/>
        </w:rPr>
        <w:t>У 2018 році проведено 220 прийомів, на яких розглянуто 665 проблемних питань. Позитивно вирішено 311 питань (46%).</w:t>
      </w:r>
    </w:p>
    <w:p w:rsidR="002A1767" w:rsidRPr="00193561" w:rsidRDefault="002A1767" w:rsidP="002A1767">
      <w:pPr>
        <w:ind w:firstLine="708"/>
        <w:jc w:val="both"/>
        <w:rPr>
          <w:sz w:val="26"/>
          <w:szCs w:val="26"/>
          <w:lang w:val="uk-UA"/>
        </w:rPr>
      </w:pPr>
      <w:r w:rsidRPr="00193561">
        <w:rPr>
          <w:sz w:val="26"/>
          <w:szCs w:val="26"/>
          <w:lang w:val="uk-UA"/>
        </w:rPr>
        <w:t>Працівниками відділу звернень громадян здійснюється щоденний консультативний прийом громадян. Мешканцям надаються консультації, як при безпосередньому зверненні до відділу, так і в телефонному режимі.</w:t>
      </w:r>
    </w:p>
    <w:p w:rsidR="002A1767" w:rsidRPr="00193561" w:rsidRDefault="002A1767" w:rsidP="002A1767">
      <w:pPr>
        <w:ind w:firstLine="708"/>
        <w:jc w:val="both"/>
        <w:rPr>
          <w:sz w:val="26"/>
          <w:szCs w:val="26"/>
          <w:lang w:val="uk-UA"/>
        </w:rPr>
      </w:pPr>
      <w:r w:rsidRPr="00193561">
        <w:rPr>
          <w:sz w:val="26"/>
          <w:szCs w:val="26"/>
          <w:lang w:val="uk-UA"/>
        </w:rPr>
        <w:t>Департамент комунікацій та інформаційної політики постійно інформує територіальну громаду міста про порядок прийому громадян керівництвом Сумської міської ради.</w:t>
      </w:r>
    </w:p>
    <w:p w:rsidR="002A1767" w:rsidRPr="00193561" w:rsidRDefault="002A1767" w:rsidP="002A1767">
      <w:pPr>
        <w:ind w:firstLine="708"/>
        <w:jc w:val="both"/>
        <w:rPr>
          <w:sz w:val="26"/>
          <w:szCs w:val="26"/>
          <w:lang w:val="uk-UA"/>
        </w:rPr>
      </w:pPr>
      <w:r w:rsidRPr="00193561">
        <w:rPr>
          <w:sz w:val="26"/>
          <w:szCs w:val="26"/>
          <w:lang w:val="uk-UA"/>
        </w:rPr>
        <w:t>Щоквартально проводиться аналіз роботи зі зверненнями громадян та вживаються відповідні заходи реагування для вирішення нагальних потреб мешканців міста. Інформація про розгляд звернень громадян виконавчими органами Сумської міської ради щоквартально розміщується на офіційному сайті Сумської міської ради.</w:t>
      </w:r>
    </w:p>
    <w:p w:rsidR="002A1767" w:rsidRPr="00193561" w:rsidRDefault="002A1767" w:rsidP="002A1767">
      <w:pPr>
        <w:ind w:firstLine="708"/>
        <w:jc w:val="both"/>
        <w:rPr>
          <w:sz w:val="26"/>
          <w:szCs w:val="26"/>
          <w:lang w:val="uk-UA"/>
        </w:rPr>
      </w:pPr>
      <w:r w:rsidRPr="00193561">
        <w:rPr>
          <w:sz w:val="26"/>
          <w:szCs w:val="26"/>
          <w:lang w:val="uk-UA"/>
        </w:rPr>
        <w:t>Організація доступу до публічної інформації, що знаходиться у володінні Сумської міської ради та її виконавчих органів, здійснюється згідно з вимогами Закону України «Про доступ до публічної інформації», Положення про порядок організації доступу до публічної інформації, затвердженого рішенням виконавчого комітету Сумської міської ради від 15.05.2018 № 282 «Про затвердження Положення про організацію доступу до публічної інформації, розпорядниками якої є виконавчі органи Сумської міської ради» та Порядку відшкодування витрат на копіювання, сканування або друк документів, що надаються за запитами на інформацію, затвердженого рішенням виконавчого комітету Сумської міської ради від 15.05.2018 № 283.</w:t>
      </w:r>
    </w:p>
    <w:p w:rsidR="002A1767" w:rsidRPr="00193561" w:rsidRDefault="002A1767" w:rsidP="002A1767">
      <w:pPr>
        <w:widowControl w:val="0"/>
        <w:autoSpaceDE w:val="0"/>
        <w:autoSpaceDN w:val="0"/>
        <w:adjustRightInd w:val="0"/>
        <w:ind w:firstLine="708"/>
        <w:jc w:val="both"/>
        <w:rPr>
          <w:sz w:val="26"/>
          <w:szCs w:val="26"/>
          <w:lang w:val="uk-UA"/>
        </w:rPr>
      </w:pPr>
      <w:bookmarkStart w:id="1" w:name="YANDEX_80"/>
      <w:bookmarkEnd w:id="1"/>
      <w:r w:rsidRPr="00193561">
        <w:rPr>
          <w:sz w:val="26"/>
          <w:szCs w:val="26"/>
          <w:lang w:val="uk-UA"/>
        </w:rPr>
        <w:t xml:space="preserve">За 2018 рік до виконавчого комітету Сумської міської ради та його виконавчих органів надійшов 761 запит на отримання публічної інформації. За результатами розгляду задоволено 681 запит. Згідно з пунктом 3 статті 22 Закону України «Про доступ до публічної інформації» 49 запитів надіслано належним розпорядникам </w:t>
      </w:r>
      <w:r w:rsidRPr="00193561">
        <w:rPr>
          <w:sz w:val="26"/>
          <w:szCs w:val="26"/>
          <w:lang w:val="uk-UA"/>
        </w:rPr>
        <w:lastRenderedPageBreak/>
        <w:t>інформації.</w:t>
      </w:r>
    </w:p>
    <w:p w:rsidR="002A1767" w:rsidRPr="00193561" w:rsidRDefault="002A1767" w:rsidP="002A1767">
      <w:pPr>
        <w:widowControl w:val="0"/>
        <w:autoSpaceDE w:val="0"/>
        <w:autoSpaceDN w:val="0"/>
        <w:adjustRightInd w:val="0"/>
        <w:ind w:firstLine="709"/>
        <w:jc w:val="both"/>
        <w:rPr>
          <w:sz w:val="26"/>
          <w:szCs w:val="26"/>
          <w:lang w:val="uk-UA"/>
        </w:rPr>
      </w:pPr>
      <w:r w:rsidRPr="00193561">
        <w:rPr>
          <w:sz w:val="26"/>
          <w:szCs w:val="26"/>
          <w:lang w:val="uk-UA"/>
        </w:rPr>
        <w:t>Відмовлено запитувачам в отримані інформації по 21 запиту (згідно з пунктами 3, 4 частини 1 статті 22 Закону та Порядку відшкодування витрат на копіювання, сканування або друк документів, що надаються за запитами на інформацію, у зв’язку з несплатою витрат, пов’язаних з копіюванням документів, а також у зв’язку з недотриманням вимог до запиту на інформацію, передбачених частиною 5 статті 19 Закону). На кінець звітного періоду на опрацюванні знаходиться 10 запитів.</w:t>
      </w:r>
    </w:p>
    <w:p w:rsidR="002A1767" w:rsidRPr="00193561" w:rsidRDefault="002A1767" w:rsidP="002A1767">
      <w:pPr>
        <w:widowControl w:val="0"/>
        <w:autoSpaceDE w:val="0"/>
        <w:autoSpaceDN w:val="0"/>
        <w:adjustRightInd w:val="0"/>
        <w:ind w:firstLine="709"/>
        <w:jc w:val="both"/>
        <w:rPr>
          <w:sz w:val="26"/>
          <w:szCs w:val="26"/>
          <w:lang w:val="uk-UA"/>
        </w:rPr>
      </w:pPr>
      <w:r w:rsidRPr="00193561">
        <w:rPr>
          <w:sz w:val="26"/>
          <w:szCs w:val="26"/>
          <w:lang w:val="uk-UA"/>
        </w:rPr>
        <w:t>Усі запити на інформацію за 2018 рік вміщують 983 питання різної тематики. Аналіз їх змісту свідчить про те, що найбільш актуальними є питання житлово-комунального господарства – 262 запити, що становить 26,6 %, питання щодо діяльності органів місцевого самоврядування, кількість яких склала 221 запит, що становить 22,5% від загальної кількості питань. Запитувачів також цікавлять питання щодо фінансової політики та розпорядження бюджетними коштами – 64 запити, що становить 6,5%; питання аграрного сектору та земельних відносин – 50 запитів (5,0%); транспорту і зв’язку – 37 запитів (3,7%); охорони здоров’я – 33 запити (3,3%); питання щодо освіти – 32 запити (3,2%); соціального захисту – 28 запитів (2,8%); праці та заробітної плати – 24 запити (2,4%) та інші.</w:t>
      </w:r>
    </w:p>
    <w:p w:rsidR="002A1767" w:rsidRPr="00193561" w:rsidRDefault="002A1767" w:rsidP="002A1767">
      <w:pPr>
        <w:ind w:firstLine="708"/>
        <w:jc w:val="both"/>
        <w:rPr>
          <w:sz w:val="26"/>
          <w:szCs w:val="26"/>
          <w:lang w:val="uk-UA"/>
        </w:rPr>
      </w:pPr>
      <w:r w:rsidRPr="00193561">
        <w:rPr>
          <w:sz w:val="26"/>
          <w:szCs w:val="26"/>
          <w:lang w:val="uk-UA"/>
        </w:rPr>
        <w:t xml:space="preserve">Слід зазначити, що кількість запитів від фізичних осіб становить 432, що складає 56,8% від загальної кількості, від юридичних осіб – 224 (29,4%), від об’єднань громадян без статусу юридичної особи – 45 (5,9%). </w:t>
      </w:r>
    </w:p>
    <w:p w:rsidR="002A1767" w:rsidRPr="00193561" w:rsidRDefault="002A1767" w:rsidP="002A1767">
      <w:pPr>
        <w:ind w:firstLine="708"/>
        <w:jc w:val="both"/>
        <w:rPr>
          <w:sz w:val="26"/>
          <w:szCs w:val="26"/>
          <w:lang w:val="uk-UA"/>
        </w:rPr>
      </w:pPr>
      <w:r w:rsidRPr="00193561">
        <w:rPr>
          <w:sz w:val="26"/>
          <w:szCs w:val="26"/>
          <w:lang w:val="uk-UA"/>
        </w:rPr>
        <w:t>Від Сумської обласної державної адміністрації та інших органів виконавчої влади надійшло для розгляду, як належним розпорядникам інформації, 23 запити; від представників ЗМІ - 37.</w:t>
      </w:r>
    </w:p>
    <w:p w:rsidR="002A1767" w:rsidRPr="00193561" w:rsidRDefault="002A1767" w:rsidP="002A1767">
      <w:pPr>
        <w:ind w:firstLine="708"/>
        <w:jc w:val="both"/>
        <w:rPr>
          <w:sz w:val="26"/>
          <w:szCs w:val="26"/>
          <w:lang w:val="uk-UA"/>
        </w:rPr>
      </w:pPr>
      <w:r w:rsidRPr="00193561">
        <w:rPr>
          <w:sz w:val="26"/>
          <w:szCs w:val="26"/>
          <w:lang w:val="uk-UA"/>
        </w:rPr>
        <w:t>Запитувана інформація надається своєчасно, порушення термінів розгляду запитів на публічну інформацію виконавчими органами Сумської міської ради не було.</w:t>
      </w:r>
    </w:p>
    <w:p w:rsidR="002A1767" w:rsidRPr="00193561" w:rsidRDefault="002A1767" w:rsidP="002A1767">
      <w:pPr>
        <w:ind w:firstLine="708"/>
        <w:jc w:val="both"/>
        <w:rPr>
          <w:sz w:val="26"/>
          <w:szCs w:val="26"/>
          <w:lang w:val="uk-UA"/>
        </w:rPr>
      </w:pPr>
      <w:r w:rsidRPr="00193561">
        <w:rPr>
          <w:sz w:val="26"/>
          <w:szCs w:val="26"/>
          <w:lang w:val="uk-UA"/>
        </w:rPr>
        <w:t>В «Офіційному віснику Сумської міської ради» та на Інформаційному порталі Сумської міської ради систематично оприлюднюється інформація про діяльність Сумської міської ради, її структурних підрозділів, прийняті управлінські рішення, а також проекти розпорядчих актів, що підлягають обговоренню тощо.</w:t>
      </w:r>
    </w:p>
    <w:p w:rsidR="002A1767" w:rsidRPr="00193561" w:rsidRDefault="002A1767" w:rsidP="002A1767">
      <w:pPr>
        <w:ind w:firstLine="708"/>
        <w:jc w:val="both"/>
        <w:rPr>
          <w:sz w:val="26"/>
          <w:szCs w:val="26"/>
          <w:lang w:val="uk-UA"/>
        </w:rPr>
      </w:pPr>
      <w:r w:rsidRPr="00193561">
        <w:rPr>
          <w:sz w:val="26"/>
          <w:szCs w:val="26"/>
          <w:lang w:val="uk-UA"/>
        </w:rPr>
        <w:t>З метою унеможливлення несанкціонованого доступу до наявної інформації про особу іншими особами при наданні відповіді на запити Закон України «Про доступ до публічної інформації» застосовується з урахуванням пункту 2 статті 11 Закону України «Про інформацію», статті 10 Закону України «Про захист персональних даних» та положень Закону України «Про запобігання корупції». Інформація про особу, що збирається і зберігається розпорядниками інформації, використовується лише з метою та у спосіб, визначений чинним законодавством.</w:t>
      </w:r>
    </w:p>
    <w:p w:rsidR="002A1767" w:rsidRPr="00193561" w:rsidRDefault="002A1767" w:rsidP="002A1767">
      <w:pPr>
        <w:ind w:firstLine="708"/>
        <w:jc w:val="both"/>
        <w:rPr>
          <w:sz w:val="26"/>
          <w:szCs w:val="26"/>
          <w:lang w:val="uk-UA"/>
        </w:rPr>
      </w:pPr>
      <w:r w:rsidRPr="00193561">
        <w:rPr>
          <w:sz w:val="26"/>
          <w:szCs w:val="26"/>
          <w:lang w:val="uk-UA"/>
        </w:rPr>
        <w:t xml:space="preserve">Місце для роботи запитувачів з документами, що містять публічну інформацію, та їх копіями обладнане в кабінеті сектору забезпечення доступу до публічної інформації управління документообігу та публічної інформації департаменту комунікацій та інформаційної політики, на сьомому поверсі адміністративної будівлі за </w:t>
      </w:r>
      <w:proofErr w:type="spellStart"/>
      <w:r w:rsidRPr="00193561">
        <w:rPr>
          <w:sz w:val="26"/>
          <w:szCs w:val="26"/>
          <w:lang w:val="uk-UA"/>
        </w:rPr>
        <w:t>адресою</w:t>
      </w:r>
      <w:proofErr w:type="spellEnd"/>
      <w:r w:rsidRPr="00193561">
        <w:rPr>
          <w:sz w:val="26"/>
          <w:szCs w:val="26"/>
          <w:lang w:val="uk-UA"/>
        </w:rPr>
        <w:t>: майдан Незалежності, 2, кабінет № 135.</w:t>
      </w:r>
    </w:p>
    <w:p w:rsidR="002A1767" w:rsidRPr="00193561" w:rsidRDefault="002A1767" w:rsidP="002A1767">
      <w:pPr>
        <w:ind w:firstLine="708"/>
        <w:jc w:val="both"/>
        <w:rPr>
          <w:sz w:val="26"/>
          <w:szCs w:val="26"/>
          <w:lang w:val="uk-UA"/>
        </w:rPr>
      </w:pPr>
      <w:r w:rsidRPr="00193561">
        <w:rPr>
          <w:sz w:val="26"/>
          <w:szCs w:val="26"/>
          <w:lang w:val="uk-UA"/>
        </w:rPr>
        <w:t xml:space="preserve">На Інформаційному порталі Сумської міської ради створено електронну сторінку «Доступ до публічної інформації», де міститься інформація про порядок подання запитів на публічну інформацію, форма запиту, порядок оскарження дій чи бездіяльності розпорядників інформації, перелік категорій відомостей, що становлять службову інформацію, інформація про механізм громадського контролю, перелік відповідальних осіб за доступ до публічної інформації у структурних підрозділах, звіти про розгляд запитів на публічну інформацію, порядок </w:t>
      </w:r>
      <w:r w:rsidRPr="00193561">
        <w:rPr>
          <w:sz w:val="26"/>
          <w:szCs w:val="26"/>
          <w:lang w:val="uk-UA"/>
        </w:rPr>
        <w:lastRenderedPageBreak/>
        <w:t>відшкодування фактичних витрат на копіювання або друк документів, що надаються за запитами на інформацію, довідкова інформація тощо.</w:t>
      </w:r>
    </w:p>
    <w:p w:rsidR="002A1767" w:rsidRPr="00193561" w:rsidRDefault="002A1767" w:rsidP="002A1767">
      <w:pPr>
        <w:ind w:firstLine="708"/>
        <w:jc w:val="both"/>
        <w:rPr>
          <w:sz w:val="26"/>
          <w:szCs w:val="26"/>
          <w:lang w:val="uk-UA"/>
        </w:rPr>
      </w:pPr>
      <w:r w:rsidRPr="00193561">
        <w:rPr>
          <w:sz w:val="26"/>
          <w:szCs w:val="26"/>
          <w:lang w:val="uk-UA"/>
        </w:rPr>
        <w:t>Зазначені показники результатів задоволення запитів на інформацію свідчать про високий рівень забезпечення умов та безпосереднього доступу до публічної інформації в приміщенні міської ради та її виконавчих органів, забезпечення доступу до публічної інформації у відповідь на інформаційні запити, а також дотримання необхідних норм для забезпечення доступу до публічної інформації в офіційних документах, якими керується в своїй роботі Сумська міська рада та її виконавчі органи.</w:t>
      </w:r>
    </w:p>
    <w:sectPr w:rsidR="002A1767" w:rsidRPr="00193561" w:rsidSect="00F048B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22"/>
    <w:rsid w:val="000C0459"/>
    <w:rsid w:val="00193561"/>
    <w:rsid w:val="001F56F9"/>
    <w:rsid w:val="00281364"/>
    <w:rsid w:val="002A1767"/>
    <w:rsid w:val="00AC39DB"/>
    <w:rsid w:val="00BE09B3"/>
    <w:rsid w:val="00C55C6C"/>
    <w:rsid w:val="00ED050A"/>
    <w:rsid w:val="00F048B8"/>
    <w:rsid w:val="00F05E22"/>
    <w:rsid w:val="00F6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C84F"/>
  <w15:chartTrackingRefBased/>
  <w15:docId w15:val="{F5626170-BB31-458A-BFD0-A5843391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E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E22"/>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F05E22"/>
    <w:pPr>
      <w:spacing w:before="100" w:beforeAutospacing="1" w:after="100" w:afterAutospacing="1"/>
    </w:pPr>
  </w:style>
  <w:style w:type="paragraph" w:customStyle="1" w:styleId="Style2">
    <w:name w:val="Style2"/>
    <w:basedOn w:val="a"/>
    <w:rsid w:val="002A1767"/>
    <w:pPr>
      <w:widowControl w:val="0"/>
      <w:autoSpaceDE w:val="0"/>
      <w:autoSpaceDN w:val="0"/>
      <w:adjustRightInd w:val="0"/>
      <w:spacing w:line="319"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parency.icps.com.ua/rankings/rCr,iCt,iCc,iCf01,iCf02,iCf03,iCf04,iCf05,iCf06,iCf07,iCf08,iCf09/0-1/2017/rCr,desc,1-50" TargetMode="External"/><Relationship Id="rId11" Type="http://schemas.openxmlformats.org/officeDocument/2006/relationships/theme" Target="theme/theme1.xml"/><Relationship Id="rId5" Type="http://schemas.openxmlformats.org/officeDocument/2006/relationships/hyperlink" Target="https://smr.gov.ua/uk/2016-03-14-08-10-17/gromadski-obgovorennya/11079-povidomlennya-pro-konsultativne-opituvannya-meshkantsiv-mista-sumi-v-mikrorajoni-obmezhenomu-vulitsyami-ivana-sirka-kharkivska-ta-prospektom-mikhajla-lushpi-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1064;&#1072;&#1073;&#1083;&#1086;\&#1047;&#1074;&#1077;&#1088;&#1085;&#1077;&#1085;&#1085;&#1103;\2018\&#1044;&#1110;&#1072;&#1075;&#1088;&#1072;&#1084;&#1080;%20&#1076;&#1086;%202018.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64;&#1072;&#1073;&#1083;&#1086;\&#1047;&#1074;&#1077;&#1088;&#1085;&#1077;&#1085;&#1085;&#1103;\2018\&#1044;&#1110;&#1072;&#1075;&#1088;&#1072;&#1084;&#1080;%20&#1076;&#1086;%202018.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64;&#1072;&#1073;&#1083;&#1086;\&#1047;&#1074;&#1077;&#1088;&#1085;&#1077;&#1085;&#1085;&#1103;\2018\&#1044;&#1110;&#1072;&#1075;&#1088;&#1072;&#1084;&#1080;%20&#1076;&#1086;%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b="1" i="1" baseline="0">
                <a:solidFill>
                  <a:sysClr val="windowText" lastClr="000000"/>
                </a:solidFill>
              </a:rPr>
              <a:t>Порівняння загальної кількості звернень за  2017 та 2018 роки</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1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361439195100612"/>
          <c:y val="0.20292768959435625"/>
          <c:w val="0.82145076917468662"/>
          <c:h val="0.66156369342721044"/>
        </c:manualLayout>
      </c:layout>
      <c:bar3D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innerShdw blurRad="114300">
                <a:prstClr val="black"/>
              </a:innerShdw>
            </a:effectLst>
            <a:scene3d>
              <a:camera prst="orthographicFront"/>
              <a:lightRig rig="threePt" dir="t"/>
            </a:scene3d>
            <a:sp3d contourW="9525" prstMaterial="metal">
              <a:bevelT w="101600" prst="riblet"/>
              <a:contourClr>
                <a:schemeClr val="accent1">
                  <a:shade val="95000"/>
                </a:schemeClr>
              </a:contourClr>
            </a:sp3d>
          </c:spPr>
          <c:invertIfNegative val="0"/>
          <c:dPt>
            <c:idx val="0"/>
            <c:invertIfNegative val="0"/>
            <c:bubble3D val="0"/>
            <c:spPr>
              <a:solidFill>
                <a:schemeClr val="accent5">
                  <a:lumMod val="50000"/>
                </a:schemeClr>
              </a:solidFill>
              <a:ln w="9525" cap="flat" cmpd="sng" algn="ctr">
                <a:solidFill>
                  <a:schemeClr val="accent1">
                    <a:shade val="95000"/>
                  </a:schemeClr>
                </a:solidFill>
                <a:round/>
              </a:ln>
              <a:effectLst>
                <a:innerShdw blurRad="114300">
                  <a:prstClr val="black"/>
                </a:innerShdw>
              </a:effectLst>
              <a:scene3d>
                <a:camera prst="orthographicFront"/>
                <a:lightRig rig="threePt" dir="t"/>
              </a:scene3d>
              <a:sp3d contourW="9525" prstMaterial="metal">
                <a:bevelT w="101600" prst="riblet"/>
                <a:contourClr>
                  <a:schemeClr val="accent1">
                    <a:shade val="95000"/>
                  </a:schemeClr>
                </a:contourClr>
              </a:sp3d>
            </c:spPr>
            <c:extLst>
              <c:ext xmlns:c16="http://schemas.microsoft.com/office/drawing/2014/chart" uri="{C3380CC4-5D6E-409C-BE32-E72D297353CC}">
                <c16:uniqueId val="{00000001-881B-47E4-AE06-0AD4F1501E9F}"/>
              </c:ext>
            </c:extLst>
          </c:dPt>
          <c:dPt>
            <c:idx val="1"/>
            <c:invertIfNegative val="0"/>
            <c:bubble3D val="0"/>
            <c:spPr>
              <a:solidFill>
                <a:schemeClr val="accent6">
                  <a:lumMod val="75000"/>
                </a:schemeClr>
              </a:solidFill>
              <a:ln w="9525" cap="flat" cmpd="sng" algn="ctr">
                <a:solidFill>
                  <a:schemeClr val="accent1">
                    <a:shade val="95000"/>
                  </a:schemeClr>
                </a:solidFill>
                <a:round/>
              </a:ln>
              <a:effectLst>
                <a:innerShdw blurRad="114300">
                  <a:prstClr val="black"/>
                </a:innerShdw>
              </a:effectLst>
              <a:scene3d>
                <a:camera prst="orthographicFront"/>
                <a:lightRig rig="threePt" dir="t"/>
              </a:scene3d>
              <a:sp3d contourW="9525" prstMaterial="metal">
                <a:bevelT w="101600" prst="riblet"/>
                <a:contourClr>
                  <a:schemeClr val="accent1">
                    <a:shade val="95000"/>
                  </a:schemeClr>
                </a:contourClr>
              </a:sp3d>
            </c:spPr>
            <c:extLst>
              <c:ext xmlns:c16="http://schemas.microsoft.com/office/drawing/2014/chart" uri="{C3380CC4-5D6E-409C-BE32-E72D297353CC}">
                <c16:uniqueId val="{00000003-881B-47E4-AE06-0AD4F1501E9F}"/>
              </c:ext>
            </c:extLst>
          </c:dPt>
          <c:dLbls>
            <c:dLbl>
              <c:idx val="0"/>
              <c:layout>
                <c:manualLayout>
                  <c:x val="5.5214712744240252E-2"/>
                  <c:y val="-1.7555376184671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1B-47E4-AE06-0AD4F1501E9F}"/>
                </c:ext>
              </c:extLst>
            </c:dLbl>
            <c:dLbl>
              <c:idx val="1"/>
              <c:layout>
                <c:manualLayout>
                  <c:x val="3.9388889627330018E-2"/>
                  <c:y val="-2.2968127937982644E-2"/>
                </c:manualLayout>
              </c:layout>
              <c:spPr>
                <a:noFill/>
                <a:ln>
                  <a:noFill/>
                </a:ln>
                <a:effectLst/>
              </c:spPr>
              <c:txPr>
                <a:bodyPr rot="0" spcFirstLastPara="1" vertOverflow="ellipsis" vert="horz" wrap="square" lIns="38100" tIns="19050" rIns="38100" bIns="19050" anchor="ctr" anchorCtr="1">
                  <a:noAutofit/>
                </a:bodyPr>
                <a:lstStyle/>
                <a:p>
                  <a:pPr>
                    <a:defRPr sz="1400" b="1" i="1"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370297462817148"/>
                      <c:h val="7.2677055535422086E-2"/>
                    </c:manualLayout>
                  </c15:layout>
                </c:ext>
                <c:ext xmlns:c16="http://schemas.microsoft.com/office/drawing/2014/chart" uri="{C3380CC4-5D6E-409C-BE32-E72D297353CC}">
                  <c16:uniqueId val="{00000003-881B-47E4-AE06-0AD4F1501E9F}"/>
                </c:ext>
              </c:extLst>
            </c:dLbl>
            <c:spPr>
              <a:noFill/>
              <a:ln>
                <a:noFill/>
              </a:ln>
              <a:effectLst/>
            </c:spPr>
            <c:txPr>
              <a:bodyPr rot="0" spcFirstLastPara="1" vertOverflow="ellipsis" vert="horz" wrap="square" lIns="38100" tIns="19050" rIns="38100" bIns="19050" anchor="ctr" anchorCtr="1">
                <a:spAutoFit/>
              </a:bodyPr>
              <a:lstStyle/>
              <a:p>
                <a:pPr>
                  <a:defRPr sz="1400" b="1" i="1"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 1'!$A$3:$A$4</c:f>
              <c:strCache>
                <c:ptCount val="2"/>
                <c:pt idx="0">
                  <c:v>2017 рік</c:v>
                </c:pt>
                <c:pt idx="1">
                  <c:v>2018 рік</c:v>
                </c:pt>
              </c:strCache>
            </c:strRef>
          </c:cat>
          <c:val>
            <c:numRef>
              <c:f>'лист 1'!$B$3:$B$4</c:f>
              <c:numCache>
                <c:formatCode>General</c:formatCode>
                <c:ptCount val="2"/>
                <c:pt idx="0">
                  <c:v>4368</c:v>
                </c:pt>
                <c:pt idx="1">
                  <c:v>4606</c:v>
                </c:pt>
              </c:numCache>
            </c:numRef>
          </c:val>
          <c:extLst>
            <c:ext xmlns:c16="http://schemas.microsoft.com/office/drawing/2014/chart" uri="{C3380CC4-5D6E-409C-BE32-E72D297353CC}">
              <c16:uniqueId val="{00000004-881B-47E4-AE06-0AD4F1501E9F}"/>
            </c:ext>
          </c:extLst>
        </c:ser>
        <c:dLbls>
          <c:showLegendKey val="0"/>
          <c:showVal val="0"/>
          <c:showCatName val="0"/>
          <c:showSerName val="0"/>
          <c:showPercent val="0"/>
          <c:showBubbleSize val="0"/>
        </c:dLbls>
        <c:gapWidth val="96"/>
        <c:gapDepth val="294"/>
        <c:shape val="box"/>
        <c:axId val="367297432"/>
        <c:axId val="367293168"/>
        <c:axId val="0"/>
      </c:bar3DChart>
      <c:catAx>
        <c:axId val="367297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1" u="none" strike="noStrike" kern="1200" baseline="0">
                <a:solidFill>
                  <a:sysClr val="windowText" lastClr="000000"/>
                </a:solidFill>
                <a:latin typeface="+mn-lt"/>
                <a:ea typeface="+mn-ea"/>
                <a:cs typeface="+mn-cs"/>
              </a:defRPr>
            </a:pPr>
            <a:endParaRPr lang="ru-RU"/>
          </a:p>
        </c:txPr>
        <c:crossAx val="367293168"/>
        <c:crosses val="autoZero"/>
        <c:auto val="1"/>
        <c:lblAlgn val="ctr"/>
        <c:lblOffset val="100"/>
        <c:noMultiLvlLbl val="0"/>
      </c:catAx>
      <c:valAx>
        <c:axId val="367293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67297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solidFill>
              <a:schemeClr val="accent4"/>
            </a:solidFill>
            <a:scene3d>
              <a:camera prst="orthographicFront"/>
              <a:lightRig rig="threePt" dir="t"/>
            </a:scene3d>
            <a:sp3d>
              <a:bevelT w="107950" h="158750"/>
            </a:sp3d>
          </c:spPr>
          <c:dPt>
            <c:idx val="0"/>
            <c:bubble3D val="0"/>
            <c:spPr>
              <a:solidFill>
                <a:schemeClr val="accent6">
                  <a:lumMod val="75000"/>
                </a:schemeClr>
              </a:solidFill>
              <a:ln w="19050">
                <a:solidFill>
                  <a:schemeClr val="lt1"/>
                </a:solidFill>
              </a:ln>
              <a:effectLst/>
              <a:scene3d>
                <a:camera prst="orthographicFront"/>
                <a:lightRig rig="threePt" dir="t"/>
              </a:scene3d>
              <a:sp3d>
                <a:bevelT w="107950" h="158750"/>
              </a:sp3d>
            </c:spPr>
            <c:extLst>
              <c:ext xmlns:c16="http://schemas.microsoft.com/office/drawing/2014/chart" uri="{C3380CC4-5D6E-409C-BE32-E72D297353CC}">
                <c16:uniqueId val="{00000001-927D-44AA-BB13-52F3ADAF9F70}"/>
              </c:ext>
            </c:extLst>
          </c:dPt>
          <c:dPt>
            <c:idx val="1"/>
            <c:bubble3D val="0"/>
            <c:spPr>
              <a:solidFill>
                <a:schemeClr val="accent4"/>
              </a:solidFill>
              <a:ln w="19050">
                <a:solidFill>
                  <a:schemeClr val="lt1"/>
                </a:solidFill>
              </a:ln>
              <a:effectLst/>
              <a:scene3d>
                <a:camera prst="orthographicFront"/>
                <a:lightRig rig="threePt" dir="t"/>
              </a:scene3d>
              <a:sp3d>
                <a:bevelT w="107950" h="158750"/>
              </a:sp3d>
            </c:spPr>
            <c:extLst>
              <c:ext xmlns:c16="http://schemas.microsoft.com/office/drawing/2014/chart" uri="{C3380CC4-5D6E-409C-BE32-E72D297353CC}">
                <c16:uniqueId val="{00000003-927D-44AA-BB13-52F3ADAF9F70}"/>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ln>
                      <a:noFill/>
                    </a:ln>
                    <a:solidFill>
                      <a:sysClr val="windowText" lastClr="000000"/>
                    </a:solidFill>
                    <a:effectLst>
                      <a:reflection blurRad="6350" stA="99000" endPos="0" dist="29997" dir="5400000" sy="-100000" algn="bl" rotWithShape="0"/>
                    </a:effectLst>
                    <a:latin typeface="+mn-lt"/>
                    <a:ea typeface="+mn-ea"/>
                    <a:cs typeface="+mn-cs"/>
                  </a:defRPr>
                </a:pPr>
                <a:endParaRPr lang="ru-RU"/>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письмові звернення</c:v>
                </c:pt>
                <c:pt idx="1">
                  <c:v>усні звернення</c:v>
                </c:pt>
              </c:strCache>
            </c:strRef>
          </c:cat>
          <c:val>
            <c:numRef>
              <c:f>Лист1!$B$2:$B$3</c:f>
              <c:numCache>
                <c:formatCode>General</c:formatCode>
                <c:ptCount val="2"/>
                <c:pt idx="0">
                  <c:v>3654</c:v>
                </c:pt>
                <c:pt idx="1">
                  <c:v>952</c:v>
                </c:pt>
              </c:numCache>
            </c:numRef>
          </c:val>
          <c:extLst>
            <c:ext xmlns:c16="http://schemas.microsoft.com/office/drawing/2014/chart" uri="{C3380CC4-5D6E-409C-BE32-E72D297353CC}">
              <c16:uniqueId val="{00000004-927D-44AA-BB13-52F3ADAF9F70}"/>
            </c:ext>
          </c:extLst>
        </c:ser>
        <c:dLbls>
          <c:dLblPos val="ctr"/>
          <c:showLegendKey val="0"/>
          <c:showVal val="1"/>
          <c:showCatName val="0"/>
          <c:showSerName val="0"/>
          <c:showPercent val="0"/>
          <c:showBubbleSize val="0"/>
          <c:showLeaderLines val="1"/>
        </c:dLbls>
        <c:firstSliceAng val="76"/>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Pt>
            <c:idx val="0"/>
            <c:invertIfNegative val="0"/>
            <c:bubble3D val="0"/>
            <c:spPr>
              <a:solidFill>
                <a:srgbClr val="0070C0"/>
              </a:solidFill>
              <a:ln>
                <a:noFill/>
              </a:ln>
              <a:effectLst/>
              <a:sp3d/>
            </c:spPr>
            <c:extLst>
              <c:ext xmlns:c16="http://schemas.microsoft.com/office/drawing/2014/chart" uri="{C3380CC4-5D6E-409C-BE32-E72D297353CC}">
                <c16:uniqueId val="{00000001-6916-4B91-A25F-BFDE7480FFFF}"/>
              </c:ext>
            </c:extLst>
          </c:dPt>
          <c:dPt>
            <c:idx val="2"/>
            <c:invertIfNegative val="0"/>
            <c:bubble3D val="0"/>
            <c:spPr>
              <a:solidFill>
                <a:srgbClr val="C00000"/>
              </a:solidFill>
              <a:ln>
                <a:noFill/>
              </a:ln>
              <a:effectLst/>
              <a:sp3d/>
            </c:spPr>
            <c:extLst>
              <c:ext xmlns:c16="http://schemas.microsoft.com/office/drawing/2014/chart" uri="{C3380CC4-5D6E-409C-BE32-E72D297353CC}">
                <c16:uniqueId val="{00000003-6916-4B91-A25F-BFDE7480FFFF}"/>
              </c:ext>
            </c:extLst>
          </c:dPt>
          <c:dLbls>
            <c:dLbl>
              <c:idx val="0"/>
              <c:layout>
                <c:manualLayout>
                  <c:x val="6.1111111111111109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16-4B91-A25F-BFDE7480FFFF}"/>
                </c:ext>
              </c:extLst>
            </c:dLbl>
            <c:dLbl>
              <c:idx val="1"/>
              <c:layout>
                <c:manualLayout>
                  <c:x val="5.2777777777777778E-2"/>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16-4B91-A25F-BFDE7480FFFF}"/>
                </c:ext>
              </c:extLst>
            </c:dLbl>
            <c:dLbl>
              <c:idx val="2"/>
              <c:layout>
                <c:manualLayout>
                  <c:x val="0.05"/>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16-4B91-A25F-BFDE7480FFF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Лист5!$A$2:$A$4</c:f>
              <c:strCache>
                <c:ptCount val="3"/>
                <c:pt idx="0">
                  <c:v>Індивідуальні звернення</c:v>
                </c:pt>
                <c:pt idx="1">
                  <c:v>Колективні звернення</c:v>
                </c:pt>
                <c:pt idx="2">
                  <c:v>Звернення, що не підлягають розгляду, повернуті автору</c:v>
                </c:pt>
              </c:strCache>
            </c:strRef>
          </c:cat>
          <c:val>
            <c:numRef>
              <c:f>Лист5!$B$2:$B$4</c:f>
              <c:numCache>
                <c:formatCode>General</c:formatCode>
                <c:ptCount val="3"/>
                <c:pt idx="0">
                  <c:v>4062</c:v>
                </c:pt>
                <c:pt idx="1">
                  <c:v>524</c:v>
                </c:pt>
                <c:pt idx="2">
                  <c:v>20</c:v>
                </c:pt>
              </c:numCache>
            </c:numRef>
          </c:val>
          <c:extLst>
            <c:ext xmlns:c16="http://schemas.microsoft.com/office/drawing/2014/chart" uri="{C3380CC4-5D6E-409C-BE32-E72D297353CC}">
              <c16:uniqueId val="{00000005-6916-4B91-A25F-BFDE7480FFFF}"/>
            </c:ext>
          </c:extLst>
        </c:ser>
        <c:dLbls>
          <c:showLegendKey val="0"/>
          <c:showVal val="1"/>
          <c:showCatName val="0"/>
          <c:showSerName val="0"/>
          <c:showPercent val="0"/>
          <c:showBubbleSize val="0"/>
        </c:dLbls>
        <c:gapWidth val="150"/>
        <c:shape val="box"/>
        <c:axId val="404659624"/>
        <c:axId val="404660608"/>
        <c:axId val="0"/>
      </c:bar3DChart>
      <c:catAx>
        <c:axId val="4046596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crossAx val="404660608"/>
        <c:crosses val="autoZero"/>
        <c:auto val="1"/>
        <c:lblAlgn val="ctr"/>
        <c:lblOffset val="100"/>
        <c:noMultiLvlLbl val="0"/>
      </c:catAx>
      <c:valAx>
        <c:axId val="4046606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04659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968</TotalTime>
  <Pages>13</Pages>
  <Words>5440</Words>
  <Characters>31009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4</cp:revision>
  <dcterms:created xsi:type="dcterms:W3CDTF">2019-02-21T15:12:00Z</dcterms:created>
  <dcterms:modified xsi:type="dcterms:W3CDTF">2019-02-22T09:46:00Z</dcterms:modified>
</cp:coreProperties>
</file>