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64" w:rsidRPr="00F05975" w:rsidRDefault="00BD4E64" w:rsidP="00360705">
      <w:pPr>
        <w:pStyle w:val="a3"/>
        <w:widowControl w:val="0"/>
        <w:spacing w:after="0"/>
        <w:ind w:left="0" w:firstLine="720"/>
        <w:jc w:val="center"/>
        <w:rPr>
          <w:b/>
          <w:kern w:val="2"/>
          <w:sz w:val="28"/>
          <w:szCs w:val="28"/>
          <w:lang w:val="uk-UA"/>
        </w:rPr>
      </w:pPr>
    </w:p>
    <w:p w:rsidR="00BD4E64" w:rsidRPr="00F05975" w:rsidRDefault="00BD4E64" w:rsidP="00360705">
      <w:pPr>
        <w:pStyle w:val="a3"/>
        <w:widowControl w:val="0"/>
        <w:spacing w:after="0"/>
        <w:ind w:left="0" w:firstLine="720"/>
        <w:jc w:val="center"/>
        <w:rPr>
          <w:b/>
          <w:kern w:val="2"/>
          <w:sz w:val="28"/>
          <w:szCs w:val="28"/>
          <w:lang w:val="uk-UA"/>
        </w:rPr>
      </w:pPr>
      <w:r w:rsidRPr="00F05975">
        <w:rPr>
          <w:b/>
          <w:kern w:val="2"/>
          <w:sz w:val="28"/>
          <w:szCs w:val="28"/>
          <w:lang w:val="uk-UA"/>
        </w:rPr>
        <w:t>Аналітична інформація про виконання бюджету за 2017 рік</w:t>
      </w:r>
    </w:p>
    <w:p w:rsidR="00BD4E64" w:rsidRPr="00F05975" w:rsidRDefault="00BD4E64" w:rsidP="00360705">
      <w:pPr>
        <w:pStyle w:val="a3"/>
        <w:widowControl w:val="0"/>
        <w:spacing w:after="0"/>
        <w:ind w:left="0" w:firstLine="720"/>
        <w:jc w:val="center"/>
        <w:rPr>
          <w:b/>
          <w:kern w:val="2"/>
          <w:sz w:val="10"/>
          <w:szCs w:val="10"/>
          <w:lang w:val="uk-UA"/>
        </w:rPr>
      </w:pPr>
    </w:p>
    <w:p w:rsidR="00360705" w:rsidRPr="00F05975" w:rsidRDefault="00BD4E64" w:rsidP="00360705">
      <w:pPr>
        <w:pStyle w:val="a3"/>
        <w:widowControl w:val="0"/>
        <w:spacing w:after="0"/>
        <w:ind w:left="0" w:firstLine="720"/>
        <w:jc w:val="center"/>
        <w:rPr>
          <w:b/>
          <w:kern w:val="2"/>
          <w:sz w:val="28"/>
          <w:szCs w:val="28"/>
          <w:lang w:val="uk-UA"/>
        </w:rPr>
      </w:pPr>
      <w:r w:rsidRPr="00F05975">
        <w:rPr>
          <w:b/>
          <w:kern w:val="2"/>
          <w:sz w:val="28"/>
          <w:szCs w:val="28"/>
          <w:lang w:val="uk-UA"/>
        </w:rPr>
        <w:t>Виконавчий комітет Сумської міської ради</w:t>
      </w:r>
    </w:p>
    <w:p w:rsidR="00360705" w:rsidRPr="00F05975" w:rsidRDefault="00360705" w:rsidP="00360705">
      <w:pPr>
        <w:pStyle w:val="a3"/>
        <w:widowControl w:val="0"/>
        <w:spacing w:after="0"/>
        <w:ind w:left="0" w:firstLine="720"/>
        <w:jc w:val="center"/>
        <w:rPr>
          <w:b/>
          <w:kern w:val="2"/>
          <w:sz w:val="28"/>
          <w:szCs w:val="28"/>
          <w:lang w:val="uk-UA"/>
        </w:rPr>
      </w:pPr>
    </w:p>
    <w:p w:rsidR="00360705" w:rsidRPr="00F05975" w:rsidRDefault="00360705" w:rsidP="00360705">
      <w:pPr>
        <w:autoSpaceDE w:val="0"/>
        <w:autoSpaceDN w:val="0"/>
        <w:adjustRightInd w:val="0"/>
        <w:ind w:firstLine="708"/>
        <w:jc w:val="both"/>
        <w:rPr>
          <w:kern w:val="2"/>
          <w:sz w:val="16"/>
          <w:szCs w:val="16"/>
          <w:lang w:val="uk-UA"/>
        </w:rPr>
      </w:pPr>
      <w:r w:rsidRPr="00F05975">
        <w:rPr>
          <w:sz w:val="28"/>
          <w:szCs w:val="28"/>
          <w:lang w:val="uk-UA"/>
        </w:rPr>
        <w:t xml:space="preserve">Виконання за 2017 рік склало </w:t>
      </w:r>
      <w:r w:rsidRPr="00F05975">
        <w:rPr>
          <w:kern w:val="2"/>
          <w:sz w:val="28"/>
          <w:szCs w:val="28"/>
          <w:lang w:val="uk-UA"/>
        </w:rPr>
        <w:t xml:space="preserve">по: </w:t>
      </w:r>
    </w:p>
    <w:p w:rsidR="00360705" w:rsidRPr="00F05975" w:rsidRDefault="00360705" w:rsidP="00360705">
      <w:pPr>
        <w:autoSpaceDE w:val="0"/>
        <w:autoSpaceDN w:val="0"/>
        <w:adjustRightInd w:val="0"/>
        <w:ind w:firstLine="708"/>
        <w:jc w:val="both"/>
        <w:rPr>
          <w:kern w:val="2"/>
          <w:sz w:val="16"/>
          <w:szCs w:val="16"/>
          <w:lang w:val="uk-UA"/>
        </w:rPr>
      </w:pPr>
    </w:p>
    <w:p w:rsidR="00360705" w:rsidRPr="00F05975" w:rsidRDefault="00360705" w:rsidP="00360705">
      <w:pPr>
        <w:widowControl w:val="0"/>
        <w:numPr>
          <w:ilvl w:val="1"/>
          <w:numId w:val="15"/>
        </w:numPr>
        <w:tabs>
          <w:tab w:val="clear" w:pos="2148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uk-UA"/>
        </w:rPr>
      </w:pPr>
      <w:r w:rsidRPr="00F05975">
        <w:rPr>
          <w:b/>
          <w:kern w:val="2"/>
          <w:sz w:val="28"/>
          <w:szCs w:val="28"/>
          <w:lang w:val="uk-UA"/>
        </w:rPr>
        <w:t>КТПКВК 0100 «Державне управління»</w:t>
      </w:r>
      <w:r w:rsidRPr="00F05975">
        <w:rPr>
          <w:kern w:val="2"/>
          <w:sz w:val="28"/>
          <w:szCs w:val="28"/>
          <w:lang w:val="uk-UA"/>
        </w:rPr>
        <w:t xml:space="preserve"> </w:t>
      </w:r>
      <w:r w:rsidRPr="00F05975">
        <w:rPr>
          <w:spacing w:val="2"/>
          <w:sz w:val="28"/>
          <w:szCs w:val="28"/>
          <w:lang w:val="uk-UA" w:eastAsia="en-US"/>
        </w:rPr>
        <w:t xml:space="preserve">за бюджетною програмою </w:t>
      </w:r>
      <w:r w:rsidRPr="00F05975">
        <w:rPr>
          <w:b/>
          <w:spacing w:val="2"/>
          <w:sz w:val="28"/>
          <w:szCs w:val="28"/>
          <w:lang w:val="uk-UA" w:eastAsia="en-US"/>
        </w:rPr>
        <w:t>«</w:t>
      </w:r>
      <w:r w:rsidRPr="00F05975">
        <w:rPr>
          <w:b/>
          <w:sz w:val="28"/>
          <w:szCs w:val="28"/>
          <w:lang w:val="uk-UA"/>
        </w:rPr>
        <w:t>Керівництво і управління у відповідній сфері у містах, селищах, селах</w:t>
      </w:r>
      <w:r w:rsidRPr="00F05975">
        <w:rPr>
          <w:sz w:val="28"/>
          <w:szCs w:val="28"/>
          <w:lang w:val="uk-UA"/>
        </w:rPr>
        <w:t xml:space="preserve">» </w:t>
      </w:r>
      <w:r w:rsidRPr="00F05975">
        <w:rPr>
          <w:b/>
          <w:kern w:val="2"/>
          <w:sz w:val="28"/>
          <w:szCs w:val="28"/>
          <w:lang w:val="uk-UA"/>
        </w:rPr>
        <w:t xml:space="preserve">(КПКВК 0310180) </w:t>
      </w:r>
      <w:r w:rsidRPr="00F05975">
        <w:rPr>
          <w:kern w:val="2"/>
          <w:sz w:val="28"/>
          <w:szCs w:val="28"/>
          <w:lang w:val="uk-UA"/>
        </w:rPr>
        <w:t>у сумі 56 566,2</w:t>
      </w:r>
      <w:r w:rsidRPr="00F05975">
        <w:rPr>
          <w:spacing w:val="2"/>
          <w:sz w:val="28"/>
          <w:szCs w:val="28"/>
          <w:lang w:val="uk-UA" w:eastAsia="en-US"/>
        </w:rPr>
        <w:t xml:space="preserve"> тис. грн., в т. ч. по загальному фонду –</w:t>
      </w:r>
      <w:r w:rsidR="00F05975" w:rsidRPr="00F05975">
        <w:rPr>
          <w:spacing w:val="2"/>
          <w:sz w:val="28"/>
          <w:szCs w:val="28"/>
          <w:lang w:val="uk-UA" w:eastAsia="en-US"/>
        </w:rPr>
        <w:t xml:space="preserve"> </w:t>
      </w:r>
      <w:r w:rsidRPr="00F05975">
        <w:rPr>
          <w:spacing w:val="2"/>
          <w:sz w:val="28"/>
          <w:szCs w:val="28"/>
          <w:lang w:val="uk-UA" w:eastAsia="en-US"/>
        </w:rPr>
        <w:t xml:space="preserve">50 427,0 тис. грн., що становить 96,2 </w:t>
      </w:r>
      <w:r w:rsidRPr="00F05975">
        <w:rPr>
          <w:sz w:val="28"/>
          <w:szCs w:val="28"/>
          <w:lang w:val="uk-UA"/>
        </w:rPr>
        <w:t>% бюджетних призначень та по</w:t>
      </w:r>
      <w:r w:rsidRPr="00F05975">
        <w:rPr>
          <w:spacing w:val="2"/>
          <w:sz w:val="28"/>
          <w:szCs w:val="28"/>
          <w:lang w:val="uk-UA" w:eastAsia="en-US"/>
        </w:rPr>
        <w:t xml:space="preserve"> спеціальному фонду – 6 139,2 тис. грн. (власні надходження – 2,5 тис. грн. та бюджет розвитку – 6 136,7 тис. грн. або 98,2 % річних призначень) на забезпечення діяльності </w:t>
      </w:r>
      <w:r w:rsidRPr="00F05975">
        <w:rPr>
          <w:sz w:val="28"/>
          <w:szCs w:val="28"/>
          <w:lang w:val="uk-UA"/>
        </w:rPr>
        <w:t>органів місцевого самоврядування.</w:t>
      </w:r>
      <w:r w:rsidRPr="00F05975">
        <w:rPr>
          <w:kern w:val="2"/>
          <w:sz w:val="28"/>
          <w:szCs w:val="28"/>
          <w:lang w:val="uk-UA"/>
        </w:rPr>
        <w:t xml:space="preserve"> </w:t>
      </w:r>
    </w:p>
    <w:p w:rsidR="00360705" w:rsidRPr="00F05975" w:rsidRDefault="00360705" w:rsidP="0036070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05975">
        <w:rPr>
          <w:b/>
          <w:kern w:val="2"/>
          <w:sz w:val="28"/>
          <w:szCs w:val="28"/>
          <w:lang w:val="uk-UA"/>
        </w:rPr>
        <w:tab/>
      </w:r>
      <w:r w:rsidRPr="00F05975">
        <w:rPr>
          <w:sz w:val="28"/>
          <w:szCs w:val="28"/>
          <w:lang w:val="uk-UA"/>
        </w:rPr>
        <w:t>У загальній сумі видатки на виконання м</w:t>
      </w:r>
      <w:r w:rsidR="00E34C89">
        <w:rPr>
          <w:sz w:val="28"/>
          <w:szCs w:val="28"/>
          <w:lang w:val="uk-UA"/>
        </w:rPr>
        <w:t>іських програм складають 3145,1 </w:t>
      </w:r>
      <w:bookmarkStart w:id="0" w:name="_GoBack"/>
      <w:bookmarkEnd w:id="0"/>
      <w:r w:rsidRPr="00F05975">
        <w:rPr>
          <w:sz w:val="28"/>
          <w:szCs w:val="28"/>
          <w:lang w:val="uk-UA"/>
        </w:rPr>
        <w:t>тис.</w:t>
      </w:r>
      <w:r w:rsidR="00E34C89">
        <w:rPr>
          <w:sz w:val="28"/>
          <w:szCs w:val="28"/>
          <w:lang w:val="uk-UA"/>
        </w:rPr>
        <w:t> </w:t>
      </w:r>
      <w:r w:rsidRPr="00F05975">
        <w:rPr>
          <w:sz w:val="28"/>
          <w:szCs w:val="28"/>
          <w:lang w:val="uk-UA"/>
        </w:rPr>
        <w:t>грн., з них:</w:t>
      </w:r>
    </w:p>
    <w:p w:rsidR="00360705" w:rsidRPr="00F05975" w:rsidRDefault="00360705" w:rsidP="00360705">
      <w:pPr>
        <w:ind w:firstLine="709"/>
        <w:jc w:val="both"/>
        <w:rPr>
          <w:sz w:val="28"/>
          <w:szCs w:val="28"/>
          <w:lang w:val="uk-UA"/>
        </w:rPr>
      </w:pPr>
      <w:r w:rsidRPr="00F05975">
        <w:rPr>
          <w:spacing w:val="2"/>
          <w:sz w:val="28"/>
          <w:szCs w:val="28"/>
          <w:lang w:val="uk-UA" w:eastAsia="en-US"/>
        </w:rPr>
        <w:t>–</w:t>
      </w:r>
      <w:r w:rsidRPr="00F05975">
        <w:rPr>
          <w:kern w:val="2"/>
          <w:sz w:val="28"/>
          <w:szCs w:val="28"/>
          <w:lang w:val="uk-UA"/>
        </w:rPr>
        <w:t xml:space="preserve"> «Відкритий інформаційний простір м. Суми на 2016 </w:t>
      </w:r>
      <w:r w:rsidRPr="00F05975">
        <w:rPr>
          <w:spacing w:val="2"/>
          <w:sz w:val="28"/>
          <w:szCs w:val="28"/>
          <w:lang w:val="uk-UA" w:eastAsia="en-US"/>
        </w:rPr>
        <w:t xml:space="preserve">– </w:t>
      </w:r>
      <w:r w:rsidRPr="00F05975">
        <w:rPr>
          <w:kern w:val="2"/>
          <w:sz w:val="28"/>
          <w:szCs w:val="28"/>
          <w:lang w:val="uk-UA"/>
        </w:rPr>
        <w:t>2018 роки» – 884,2 тис. грн. (</w:t>
      </w:r>
      <w:r w:rsidRPr="00F05975">
        <w:rPr>
          <w:sz w:val="28"/>
          <w:szCs w:val="28"/>
          <w:lang w:val="uk-UA"/>
        </w:rPr>
        <w:t>забезпечення відкритості та прозорості діяльності органів місцевого самоврядування);</w:t>
      </w:r>
    </w:p>
    <w:p w:rsidR="00360705" w:rsidRPr="00F05975" w:rsidRDefault="00360705" w:rsidP="00360705">
      <w:pPr>
        <w:ind w:firstLine="709"/>
        <w:jc w:val="both"/>
        <w:rPr>
          <w:sz w:val="28"/>
          <w:szCs w:val="28"/>
          <w:lang w:val="uk-UA"/>
        </w:rPr>
      </w:pPr>
      <w:r w:rsidRPr="00F05975">
        <w:rPr>
          <w:spacing w:val="2"/>
          <w:sz w:val="28"/>
          <w:szCs w:val="28"/>
          <w:lang w:val="uk-UA" w:eastAsia="en-US"/>
        </w:rPr>
        <w:t>–</w:t>
      </w:r>
      <w:r w:rsidRPr="00F05975">
        <w:rPr>
          <w:sz w:val="28"/>
          <w:szCs w:val="28"/>
          <w:lang w:val="uk-UA"/>
        </w:rPr>
        <w:t xml:space="preserve"> «Програма Автоматизація муніципальних телекомунікаційних систем на 2017</w:t>
      </w:r>
      <w:r w:rsidR="00F05975" w:rsidRPr="00F05975">
        <w:rPr>
          <w:sz w:val="28"/>
          <w:szCs w:val="28"/>
          <w:lang w:val="uk-UA"/>
        </w:rPr>
        <w:t> </w:t>
      </w:r>
      <w:r w:rsidRPr="00F05975">
        <w:rPr>
          <w:spacing w:val="2"/>
          <w:sz w:val="28"/>
          <w:szCs w:val="28"/>
          <w:lang w:val="uk-UA" w:eastAsia="en-US"/>
        </w:rPr>
        <w:t xml:space="preserve">– </w:t>
      </w:r>
      <w:r w:rsidRPr="00F05975">
        <w:rPr>
          <w:sz w:val="28"/>
          <w:szCs w:val="28"/>
          <w:lang w:val="uk-UA"/>
        </w:rPr>
        <w:t xml:space="preserve">2019 роки в м. Суми» – 2 260,9 тис. грн., в </w:t>
      </w:r>
      <w:proofErr w:type="spellStart"/>
      <w:r w:rsidRPr="00F05975">
        <w:rPr>
          <w:sz w:val="28"/>
          <w:szCs w:val="28"/>
          <w:lang w:val="uk-UA"/>
        </w:rPr>
        <w:t>т.ч</w:t>
      </w:r>
      <w:proofErr w:type="spellEnd"/>
      <w:r w:rsidRPr="00F05975">
        <w:rPr>
          <w:sz w:val="28"/>
          <w:szCs w:val="28"/>
          <w:lang w:val="uk-UA"/>
        </w:rPr>
        <w:t>. по загальному фонду – 1 361,1</w:t>
      </w:r>
      <w:r w:rsidR="00F05975" w:rsidRPr="00F05975">
        <w:rPr>
          <w:sz w:val="28"/>
          <w:szCs w:val="28"/>
          <w:lang w:val="uk-UA"/>
        </w:rPr>
        <w:t> </w:t>
      </w:r>
      <w:r w:rsidRPr="00F05975">
        <w:rPr>
          <w:sz w:val="28"/>
          <w:szCs w:val="28"/>
          <w:lang w:val="uk-UA"/>
        </w:rPr>
        <w:t xml:space="preserve">тис. грн., по спеціальному фонду </w:t>
      </w:r>
      <w:r w:rsidRPr="00F05975">
        <w:rPr>
          <w:spacing w:val="2"/>
          <w:sz w:val="28"/>
          <w:szCs w:val="28"/>
          <w:lang w:val="uk-UA" w:eastAsia="en-US"/>
        </w:rPr>
        <w:t>–</w:t>
      </w:r>
      <w:r w:rsidRPr="00F05975">
        <w:rPr>
          <w:sz w:val="28"/>
          <w:szCs w:val="28"/>
          <w:lang w:val="uk-UA"/>
        </w:rPr>
        <w:t xml:space="preserve"> 899,8 тис. грн. (на покращення рівня зв’язку та обміну інформацією, створення комплексної системи захисту інформації в автоматизованій системі виконавчих органів).</w:t>
      </w:r>
    </w:p>
    <w:p w:rsidR="00360705" w:rsidRPr="00F05975" w:rsidRDefault="00360705" w:rsidP="00360705">
      <w:pPr>
        <w:numPr>
          <w:ilvl w:val="0"/>
          <w:numId w:val="2"/>
        </w:numPr>
        <w:tabs>
          <w:tab w:val="clear" w:pos="1584"/>
          <w:tab w:val="num" w:pos="0"/>
          <w:tab w:val="num" w:pos="1353"/>
        </w:tabs>
        <w:spacing w:before="120"/>
        <w:ind w:left="0" w:firstLine="720"/>
        <w:jc w:val="both"/>
        <w:rPr>
          <w:sz w:val="28"/>
          <w:szCs w:val="28"/>
          <w:lang w:val="uk-UA"/>
        </w:rPr>
      </w:pPr>
      <w:r w:rsidRPr="00F05975">
        <w:rPr>
          <w:b/>
          <w:kern w:val="2"/>
          <w:sz w:val="28"/>
          <w:szCs w:val="28"/>
          <w:lang w:val="uk-UA"/>
        </w:rPr>
        <w:t xml:space="preserve">КТПКВК 3000 «Соціальний захист та соціальне забезпечення» </w:t>
      </w:r>
      <w:r w:rsidRPr="00F05975">
        <w:rPr>
          <w:kern w:val="2"/>
          <w:sz w:val="28"/>
          <w:szCs w:val="28"/>
          <w:lang w:val="uk-UA"/>
        </w:rPr>
        <w:t xml:space="preserve">у сумі  4 575,9 тис. грн., в т. ч. по </w:t>
      </w:r>
      <w:r w:rsidRPr="00F05975">
        <w:rPr>
          <w:spacing w:val="2"/>
          <w:sz w:val="28"/>
          <w:szCs w:val="28"/>
          <w:lang w:val="uk-UA" w:eastAsia="en-US"/>
        </w:rPr>
        <w:t>загальному фонду – 4 565,9 тис. грн., що становить 96</w:t>
      </w:r>
      <w:r w:rsidRPr="00F05975">
        <w:rPr>
          <w:sz w:val="28"/>
          <w:szCs w:val="28"/>
          <w:lang w:val="uk-UA"/>
        </w:rPr>
        <w:t>,6 % до затверджених річних призначень та по</w:t>
      </w:r>
      <w:r w:rsidRPr="00F05975">
        <w:rPr>
          <w:spacing w:val="2"/>
          <w:sz w:val="28"/>
          <w:szCs w:val="28"/>
          <w:lang w:val="uk-UA" w:eastAsia="en-US"/>
        </w:rPr>
        <w:t xml:space="preserve"> спеціальному фонду (бюджет розвитку) – 10,0 тис. грн. (або 100,0 відсотків).</w:t>
      </w:r>
    </w:p>
    <w:p w:rsidR="00360705" w:rsidRPr="00F05975" w:rsidRDefault="00360705" w:rsidP="00360705">
      <w:pPr>
        <w:widowControl w:val="0"/>
        <w:ind w:firstLine="720"/>
        <w:jc w:val="center"/>
        <w:rPr>
          <w:kern w:val="2"/>
          <w:sz w:val="28"/>
          <w:lang w:val="uk-UA"/>
        </w:rPr>
      </w:pPr>
    </w:p>
    <w:p w:rsidR="00360705" w:rsidRPr="00F05975" w:rsidRDefault="00360705" w:rsidP="00360705">
      <w:pPr>
        <w:widowControl w:val="0"/>
        <w:ind w:firstLine="720"/>
        <w:jc w:val="center"/>
        <w:rPr>
          <w:kern w:val="2"/>
          <w:sz w:val="28"/>
          <w:lang w:val="uk-UA"/>
        </w:rPr>
      </w:pPr>
      <w:r w:rsidRPr="00F05975">
        <w:rPr>
          <w:kern w:val="2"/>
          <w:sz w:val="28"/>
          <w:lang w:val="uk-UA"/>
        </w:rPr>
        <w:t>Видатки характеризуються наступними показниками:</w:t>
      </w:r>
    </w:p>
    <w:p w:rsidR="00360705" w:rsidRPr="00F05975" w:rsidRDefault="00360705" w:rsidP="00360705">
      <w:pPr>
        <w:jc w:val="right"/>
        <w:rPr>
          <w:lang w:val="uk-UA"/>
        </w:rPr>
      </w:pPr>
      <w:r w:rsidRPr="00F05975">
        <w:rPr>
          <w:kern w:val="2"/>
          <w:lang w:val="uk-UA"/>
        </w:rPr>
        <w:t>(тис. грн.)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354"/>
        <w:gridCol w:w="1804"/>
        <w:gridCol w:w="1539"/>
        <w:gridCol w:w="1423"/>
      </w:tblGrid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pStyle w:val="7"/>
              <w:widowControl w:val="0"/>
              <w:jc w:val="center"/>
              <w:rPr>
                <w:b/>
              </w:rPr>
            </w:pPr>
            <w:r w:rsidRPr="00F05975">
              <w:rPr>
                <w:b/>
                <w:bCs/>
              </w:rPr>
              <w:t>Показники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F05975">
              <w:rPr>
                <w:b/>
                <w:bCs/>
                <w:iCs/>
                <w:lang w:val="uk-UA"/>
              </w:rPr>
              <w:t>КЕКВ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F05975">
              <w:rPr>
                <w:b/>
                <w:bCs/>
                <w:iCs/>
                <w:szCs w:val="20"/>
                <w:lang w:val="uk-UA"/>
              </w:rPr>
              <w:t>Затверджено з урахуванням змін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F05975">
              <w:rPr>
                <w:b/>
                <w:bCs/>
                <w:iCs/>
                <w:lang w:val="uk-UA"/>
              </w:rPr>
              <w:t>Виконано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F05975">
              <w:rPr>
                <w:b/>
                <w:bCs/>
                <w:iCs/>
                <w:lang w:val="uk-UA"/>
              </w:rPr>
              <w:t>Відсоток виконання</w:t>
            </w:r>
          </w:p>
        </w:tc>
      </w:tr>
      <w:tr w:rsidR="00360705" w:rsidRPr="00F05975" w:rsidTr="001255EA">
        <w:trPr>
          <w:trHeight w:val="44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lang w:val="uk-UA"/>
              </w:rPr>
            </w:pPr>
            <w:r w:rsidRPr="00F05975">
              <w:rPr>
                <w:b/>
                <w:bCs/>
                <w:iCs/>
                <w:lang w:val="uk-UA"/>
              </w:rPr>
              <w:t>ЗАГАЛЬНИЙ ФОНД</w:t>
            </w:r>
          </w:p>
        </w:tc>
      </w:tr>
      <w:tr w:rsidR="00360705" w:rsidRPr="00F05975" w:rsidTr="001255EA">
        <w:trPr>
          <w:trHeight w:val="14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pStyle w:val="5"/>
              <w:widowControl w:val="0"/>
              <w:rPr>
                <w:rFonts w:eastAsia="Arial Unicode MS"/>
                <w:b w:val="0"/>
                <w:bCs w:val="0"/>
                <w:i w:val="0"/>
                <w:sz w:val="24"/>
                <w:lang w:val="uk-UA"/>
              </w:rPr>
            </w:pPr>
            <w:r w:rsidRPr="00F05975">
              <w:rPr>
                <w:b w:val="0"/>
                <w:bCs w:val="0"/>
                <w:i w:val="0"/>
                <w:sz w:val="24"/>
                <w:lang w:val="uk-UA"/>
              </w:rPr>
              <w:t>Заробітна плата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2111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1 595,3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1 591,9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99,8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Нарахування на оплату праці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2120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340,9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340,9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100,0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2210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212,7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190,4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89,5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Оплата послуг (крім комунальних)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2240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313,6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216,2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68,9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2270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172,5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154,2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89,4</w:t>
            </w:r>
          </w:p>
        </w:tc>
      </w:tr>
      <w:tr w:rsidR="00360705" w:rsidRPr="00F05975" w:rsidTr="001255EA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Інші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5000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2 093,2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2 072,3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99,0</w:t>
            </w:r>
          </w:p>
        </w:tc>
      </w:tr>
      <w:tr w:rsidR="00360705" w:rsidRPr="00F05975" w:rsidTr="001255EA">
        <w:trPr>
          <w:trHeight w:val="5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b/>
                <w:bCs/>
                <w:lang w:val="uk-UA"/>
              </w:rPr>
            </w:pPr>
            <w:r w:rsidRPr="00F05975">
              <w:rPr>
                <w:b/>
                <w:bCs/>
                <w:lang w:val="uk-UA"/>
              </w:rPr>
              <w:lastRenderedPageBreak/>
              <w:t>Всього по загальному фонду, в тому числі: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lang w:val="uk-UA"/>
              </w:rPr>
            </w:pPr>
            <w:r w:rsidRPr="00F05975">
              <w:rPr>
                <w:b/>
                <w:lang w:val="uk-UA"/>
              </w:rPr>
              <w:t>4 728,2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lang w:val="uk-UA"/>
              </w:rPr>
            </w:pPr>
            <w:r w:rsidRPr="00F05975">
              <w:rPr>
                <w:b/>
                <w:lang w:val="uk-UA"/>
              </w:rPr>
              <w:t>4 565,9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05975">
              <w:rPr>
                <w:b/>
                <w:bCs/>
                <w:lang w:val="uk-UA"/>
              </w:rPr>
              <w:t>96,6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numPr>
                <w:ilvl w:val="0"/>
                <w:numId w:val="11"/>
              </w:numPr>
              <w:tabs>
                <w:tab w:val="clear" w:pos="360"/>
                <w:tab w:val="num" w:pos="-108"/>
                <w:tab w:val="left" w:pos="432"/>
              </w:tabs>
              <w:ind w:left="-108" w:firstLine="180"/>
              <w:rPr>
                <w:bCs/>
                <w:lang w:val="uk-UA"/>
              </w:rPr>
            </w:pPr>
            <w:r w:rsidRPr="00F05975">
              <w:rPr>
                <w:bCs/>
                <w:lang w:val="uk-UA"/>
              </w:rPr>
              <w:t>кошти міського бюджету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3 558,6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3 398,2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Cs/>
                <w:lang w:val="uk-UA"/>
              </w:rPr>
            </w:pPr>
            <w:r w:rsidRPr="00F05975">
              <w:rPr>
                <w:bCs/>
                <w:lang w:val="uk-UA"/>
              </w:rPr>
              <w:t>95,5</w:t>
            </w:r>
          </w:p>
        </w:tc>
      </w:tr>
      <w:tr w:rsidR="00360705" w:rsidRPr="00F05975" w:rsidTr="001255EA">
        <w:trPr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numPr>
                <w:ilvl w:val="0"/>
                <w:numId w:val="11"/>
              </w:numPr>
              <w:tabs>
                <w:tab w:val="clear" w:pos="360"/>
                <w:tab w:val="num" w:pos="-108"/>
                <w:tab w:val="left" w:pos="408"/>
              </w:tabs>
              <w:ind w:left="-108" w:firstLine="180"/>
              <w:rPr>
                <w:bCs/>
                <w:lang w:val="uk-UA"/>
              </w:rPr>
            </w:pPr>
            <w:r w:rsidRPr="00F05975">
              <w:rPr>
                <w:bCs/>
                <w:lang w:val="uk-UA"/>
              </w:rPr>
              <w:t>кошти іншої субвенції з обласного бюджету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1 169,6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1 167,7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Cs/>
                <w:lang w:val="uk-UA"/>
              </w:rPr>
            </w:pPr>
            <w:r w:rsidRPr="00F05975">
              <w:rPr>
                <w:bCs/>
                <w:lang w:val="uk-UA"/>
              </w:rPr>
              <w:t>99,8</w:t>
            </w:r>
          </w:p>
        </w:tc>
      </w:tr>
      <w:tr w:rsidR="00360705" w:rsidRPr="00F05975" w:rsidTr="001255EA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05975">
              <w:rPr>
                <w:b/>
                <w:bCs/>
                <w:iCs/>
                <w:lang w:val="uk-UA"/>
              </w:rPr>
              <w:t>СПЕЦІАЛЬНИЙ ФОНД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bCs/>
                <w:lang w:val="uk-UA"/>
              </w:rPr>
              <w:t>Капітальні видатки (бюджет розвитку), з них: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3000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100,0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i/>
                <w:lang w:val="uk-UA"/>
              </w:rPr>
            </w:pPr>
            <w:r w:rsidRPr="00F05975">
              <w:rPr>
                <w:i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5" w:rsidRPr="00F05975" w:rsidRDefault="00360705" w:rsidP="001255EA">
            <w:pPr>
              <w:widowControl w:val="0"/>
              <w:jc w:val="center"/>
              <w:rPr>
                <w:i/>
                <w:iCs/>
                <w:lang w:val="uk-UA"/>
              </w:rPr>
            </w:pPr>
            <w:r w:rsidRPr="00F05975">
              <w:rPr>
                <w:i/>
                <w:iCs/>
                <w:lang w:val="uk-UA"/>
              </w:rPr>
              <w:t>3110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/>
                <w:lang w:val="uk-UA"/>
              </w:rPr>
            </w:pPr>
            <w:r w:rsidRPr="00F05975">
              <w:rPr>
                <w:i/>
                <w:lang w:val="uk-UA"/>
              </w:rPr>
              <w:t>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/>
                <w:lang w:val="uk-UA"/>
              </w:rPr>
            </w:pPr>
            <w:r w:rsidRPr="00F05975">
              <w:rPr>
                <w:i/>
                <w:lang w:val="uk-UA"/>
              </w:rPr>
              <w:t>10,0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/>
                <w:lang w:val="uk-UA"/>
              </w:rPr>
            </w:pPr>
            <w:r w:rsidRPr="00F05975">
              <w:rPr>
                <w:i/>
                <w:lang w:val="uk-UA"/>
              </w:rPr>
              <w:t>100,0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lang w:val="uk-UA"/>
              </w:rPr>
            </w:pPr>
            <w:r w:rsidRPr="00F05975">
              <w:rPr>
                <w:b/>
                <w:lang w:val="uk-UA"/>
              </w:rPr>
              <w:t>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lang w:val="uk-UA"/>
              </w:rPr>
            </w:pPr>
            <w:r w:rsidRPr="00F05975">
              <w:rPr>
                <w:b/>
                <w:lang w:val="uk-UA"/>
              </w:rPr>
              <w:t>10,0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lang w:val="uk-UA"/>
              </w:rPr>
            </w:pPr>
            <w:r w:rsidRPr="00F05975">
              <w:rPr>
                <w:b/>
                <w:lang w:val="uk-UA"/>
              </w:rPr>
              <w:t>100,0</w:t>
            </w:r>
          </w:p>
        </w:tc>
      </w:tr>
    </w:tbl>
    <w:p w:rsidR="00360705" w:rsidRPr="00F05975" w:rsidRDefault="00360705" w:rsidP="00360705">
      <w:pPr>
        <w:ind w:firstLine="720"/>
        <w:jc w:val="both"/>
        <w:rPr>
          <w:kern w:val="2"/>
          <w:sz w:val="16"/>
          <w:szCs w:val="16"/>
          <w:lang w:val="uk-UA"/>
        </w:rPr>
      </w:pPr>
    </w:p>
    <w:p w:rsidR="00360705" w:rsidRPr="00F05975" w:rsidRDefault="00360705" w:rsidP="00360705">
      <w:pPr>
        <w:ind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>А саме:</w:t>
      </w:r>
    </w:p>
    <w:p w:rsidR="00360705" w:rsidRPr="00F05975" w:rsidRDefault="00360705" w:rsidP="00360705">
      <w:pPr>
        <w:numPr>
          <w:ilvl w:val="0"/>
          <w:numId w:val="5"/>
        </w:numPr>
        <w:tabs>
          <w:tab w:val="clear" w:pos="1584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>За бюджетною програмою</w:t>
      </w:r>
      <w:r w:rsidRPr="00F05975">
        <w:rPr>
          <w:b/>
          <w:kern w:val="2"/>
          <w:sz w:val="28"/>
          <w:szCs w:val="28"/>
          <w:lang w:val="uk-UA"/>
        </w:rPr>
        <w:t xml:space="preserve"> «</w:t>
      </w:r>
      <w:r w:rsidRPr="00F05975">
        <w:rPr>
          <w:b/>
          <w:sz w:val="28"/>
          <w:szCs w:val="28"/>
          <w:lang w:val="uk-UA"/>
        </w:rPr>
        <w:t>Надання пільг з оплати послуг зв’язку та інших передбачених законодавством пільг (крім пільг на одержання ліків, зубопротезування, забезпечення продуктами харчування, оплату електроенергії, природного і скрапленого газу, на побутові потреби, твердого та рідкого пічного побутового палива, послуг тепло-,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нечистот) та компенсації за пільговий проїзд окремих категорій громадян»</w:t>
      </w:r>
      <w:r w:rsidRPr="00F05975">
        <w:rPr>
          <w:b/>
          <w:kern w:val="2"/>
          <w:sz w:val="28"/>
          <w:szCs w:val="28"/>
          <w:lang w:val="uk-UA"/>
        </w:rPr>
        <w:t xml:space="preserve"> (КПКВК 0313030)</w:t>
      </w:r>
      <w:r w:rsidRPr="00F05975">
        <w:rPr>
          <w:kern w:val="2"/>
          <w:sz w:val="28"/>
          <w:szCs w:val="28"/>
          <w:lang w:val="uk-UA"/>
        </w:rPr>
        <w:t xml:space="preserve"> – 36,6 тис. грн. (загальний фонд), або 71,6 %, з них за:</w:t>
      </w:r>
    </w:p>
    <w:p w:rsidR="00360705" w:rsidRPr="00F05975" w:rsidRDefault="00360705" w:rsidP="00360705">
      <w:pPr>
        <w:numPr>
          <w:ilvl w:val="0"/>
          <w:numId w:val="25"/>
        </w:numPr>
        <w:tabs>
          <w:tab w:val="clear" w:pos="3933"/>
          <w:tab w:val="left" w:pos="1080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i/>
          <w:kern w:val="2"/>
          <w:sz w:val="28"/>
          <w:szCs w:val="28"/>
          <w:lang w:val="uk-UA"/>
        </w:rPr>
        <w:t>бюджетною підпрограмою</w:t>
      </w:r>
      <w:r w:rsidRPr="00F05975">
        <w:rPr>
          <w:kern w:val="2"/>
          <w:sz w:val="28"/>
          <w:szCs w:val="28"/>
          <w:lang w:val="uk-UA"/>
        </w:rPr>
        <w:t xml:space="preserve"> «Компенсаційні виплати на пільговий проїзд автомобільним транспортом окремим категоріям громадян» - 6,0 тис. грн. (61,2 % ) на виконання комплексної міської програми «Освіта </w:t>
      </w:r>
      <w:proofErr w:type="spellStart"/>
      <w:r w:rsidRPr="00F05975">
        <w:rPr>
          <w:kern w:val="2"/>
          <w:sz w:val="28"/>
          <w:szCs w:val="28"/>
          <w:lang w:val="uk-UA"/>
        </w:rPr>
        <w:t>м.Суми</w:t>
      </w:r>
      <w:proofErr w:type="spellEnd"/>
      <w:r w:rsidRPr="00F05975">
        <w:rPr>
          <w:kern w:val="2"/>
          <w:sz w:val="28"/>
          <w:szCs w:val="28"/>
          <w:lang w:val="uk-UA"/>
        </w:rPr>
        <w:t xml:space="preserve"> на 2016-2018 роки» (пільговий проїзд дітей 1-4 класів (50 %), які навчаються в загальноосвітніх навчальних закладах </w:t>
      </w:r>
      <w:proofErr w:type="spellStart"/>
      <w:r w:rsidRPr="00F05975">
        <w:rPr>
          <w:kern w:val="2"/>
          <w:sz w:val="28"/>
          <w:szCs w:val="28"/>
          <w:lang w:val="uk-UA"/>
        </w:rPr>
        <w:t>м.Суми</w:t>
      </w:r>
      <w:proofErr w:type="spellEnd"/>
      <w:r w:rsidRPr="00F05975">
        <w:rPr>
          <w:kern w:val="2"/>
          <w:sz w:val="28"/>
          <w:szCs w:val="28"/>
          <w:lang w:val="uk-UA"/>
        </w:rPr>
        <w:t>);</w:t>
      </w:r>
    </w:p>
    <w:p w:rsidR="00360705" w:rsidRPr="00F05975" w:rsidRDefault="00360705" w:rsidP="00360705">
      <w:pPr>
        <w:numPr>
          <w:ilvl w:val="0"/>
          <w:numId w:val="25"/>
        </w:numPr>
        <w:tabs>
          <w:tab w:val="clear" w:pos="3933"/>
          <w:tab w:val="left" w:pos="1080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i/>
          <w:kern w:val="2"/>
          <w:sz w:val="28"/>
          <w:szCs w:val="28"/>
          <w:lang w:val="uk-UA"/>
        </w:rPr>
        <w:t>бюджетною підпрограмою</w:t>
      </w:r>
      <w:r w:rsidRPr="00F05975">
        <w:rPr>
          <w:kern w:val="2"/>
          <w:sz w:val="28"/>
          <w:szCs w:val="28"/>
          <w:lang w:val="uk-UA"/>
        </w:rPr>
        <w:t xml:space="preserve"> «Компенсаційні виплати на пільговий проїзд електротранспортом окремим категоріям громадян» - 30,6 тис. грн. (74,1 % ), з них на виконання комплексної міської програми «Освіта </w:t>
      </w:r>
      <w:proofErr w:type="spellStart"/>
      <w:r w:rsidRPr="00F05975">
        <w:rPr>
          <w:kern w:val="2"/>
          <w:sz w:val="28"/>
          <w:szCs w:val="28"/>
          <w:lang w:val="uk-UA"/>
        </w:rPr>
        <w:t>м.Суми</w:t>
      </w:r>
      <w:proofErr w:type="spellEnd"/>
      <w:r w:rsidRPr="00F05975">
        <w:rPr>
          <w:kern w:val="2"/>
          <w:sz w:val="28"/>
          <w:szCs w:val="28"/>
          <w:lang w:val="uk-UA"/>
        </w:rPr>
        <w:t xml:space="preserve"> на 2016-2018 роки» (пільговий проїзд дітей 1-4 класів (50 %), які навчаються в загальноосвітніх навчальних закладах </w:t>
      </w:r>
      <w:proofErr w:type="spellStart"/>
      <w:r w:rsidRPr="00F05975">
        <w:rPr>
          <w:kern w:val="2"/>
          <w:sz w:val="28"/>
          <w:szCs w:val="28"/>
          <w:lang w:val="uk-UA"/>
        </w:rPr>
        <w:t>м.Суми</w:t>
      </w:r>
      <w:proofErr w:type="spellEnd"/>
      <w:r w:rsidRPr="00F05975">
        <w:rPr>
          <w:kern w:val="2"/>
          <w:sz w:val="28"/>
          <w:szCs w:val="28"/>
          <w:lang w:val="uk-UA"/>
        </w:rPr>
        <w:t>) – 26,3 тис. грн.; на виконання міської програми «Молодь міста Суми» - 4,3 тис грн. (пільговий проїзд студентів вищих навчальних закладів та учнів ПТНЗ).</w:t>
      </w:r>
    </w:p>
    <w:p w:rsidR="00360705" w:rsidRPr="00F05975" w:rsidRDefault="00360705" w:rsidP="00360705">
      <w:pPr>
        <w:numPr>
          <w:ilvl w:val="0"/>
          <w:numId w:val="5"/>
        </w:numPr>
        <w:tabs>
          <w:tab w:val="clear" w:pos="1584"/>
          <w:tab w:val="left" w:pos="1080"/>
        </w:tabs>
        <w:ind w:left="0" w:firstLine="720"/>
        <w:jc w:val="both"/>
        <w:rPr>
          <w:spacing w:val="2"/>
          <w:sz w:val="28"/>
          <w:szCs w:val="28"/>
          <w:lang w:val="uk-UA" w:eastAsia="en-US"/>
        </w:rPr>
      </w:pPr>
      <w:r w:rsidRPr="00F05975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kern w:val="2"/>
          <w:sz w:val="28"/>
          <w:szCs w:val="28"/>
          <w:lang w:val="uk-UA"/>
        </w:rPr>
        <w:t>«Здійснення соціальної роботи з вразливими категоріями населення» (КПКВК 0313130)</w:t>
      </w:r>
      <w:r w:rsidRPr="00F05975">
        <w:rPr>
          <w:kern w:val="2"/>
          <w:sz w:val="28"/>
          <w:szCs w:val="28"/>
          <w:lang w:val="uk-UA"/>
        </w:rPr>
        <w:t xml:space="preserve"> – 1 491,8 тис. грн. (загальний фонд), або</w:t>
      </w:r>
      <w:r w:rsidRPr="00F05975">
        <w:rPr>
          <w:sz w:val="28"/>
          <w:szCs w:val="28"/>
          <w:lang w:val="uk-UA"/>
        </w:rPr>
        <w:t xml:space="preserve"> 98,9 %,</w:t>
      </w:r>
      <w:r w:rsidRPr="00F05975">
        <w:rPr>
          <w:kern w:val="2"/>
          <w:sz w:val="28"/>
          <w:szCs w:val="28"/>
          <w:lang w:val="uk-UA"/>
        </w:rPr>
        <w:t xml:space="preserve"> з них за:</w:t>
      </w:r>
    </w:p>
    <w:p w:rsidR="00360705" w:rsidRPr="00F05975" w:rsidRDefault="00360705" w:rsidP="00360705">
      <w:pPr>
        <w:numPr>
          <w:ilvl w:val="1"/>
          <w:numId w:val="4"/>
        </w:numPr>
        <w:tabs>
          <w:tab w:val="clear" w:pos="1956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F05975">
        <w:rPr>
          <w:i/>
          <w:kern w:val="2"/>
          <w:sz w:val="28"/>
          <w:szCs w:val="28"/>
          <w:lang w:val="uk-UA"/>
        </w:rPr>
        <w:t>бюджетною підпрограмою</w:t>
      </w:r>
      <w:r w:rsidRPr="00F05975">
        <w:rPr>
          <w:kern w:val="2"/>
          <w:sz w:val="28"/>
          <w:szCs w:val="28"/>
          <w:lang w:val="uk-UA"/>
        </w:rPr>
        <w:t xml:space="preserve"> «Центри соціальних служб для сім'ї, дітей та молоді» – 1 443,8 тис. грн. (або </w:t>
      </w:r>
      <w:r w:rsidRPr="00F05975">
        <w:rPr>
          <w:sz w:val="28"/>
          <w:szCs w:val="28"/>
          <w:lang w:val="uk-UA"/>
        </w:rPr>
        <w:t>98,9 %),</w:t>
      </w:r>
      <w:r w:rsidRPr="00F05975">
        <w:rPr>
          <w:kern w:val="2"/>
          <w:sz w:val="28"/>
          <w:szCs w:val="28"/>
          <w:lang w:val="uk-UA"/>
        </w:rPr>
        <w:t xml:space="preserve"> з них оплата праці з нарахуваннями </w:t>
      </w:r>
      <w:r w:rsidR="00F05975">
        <w:rPr>
          <w:kern w:val="2"/>
          <w:sz w:val="28"/>
          <w:szCs w:val="28"/>
          <w:lang w:val="uk-UA"/>
        </w:rPr>
        <w:t>– 1 </w:t>
      </w:r>
      <w:r w:rsidRPr="00F05975">
        <w:rPr>
          <w:kern w:val="2"/>
          <w:sz w:val="28"/>
          <w:szCs w:val="28"/>
          <w:lang w:val="uk-UA"/>
        </w:rPr>
        <w:t>346,1</w:t>
      </w:r>
      <w:r w:rsidR="00F05975">
        <w:rPr>
          <w:kern w:val="2"/>
          <w:sz w:val="28"/>
          <w:szCs w:val="28"/>
          <w:lang w:val="uk-UA"/>
        </w:rPr>
        <w:t> </w:t>
      </w:r>
      <w:r w:rsidRPr="00F05975">
        <w:rPr>
          <w:kern w:val="2"/>
          <w:sz w:val="28"/>
          <w:szCs w:val="28"/>
          <w:lang w:val="uk-UA"/>
        </w:rPr>
        <w:t>тис. грн., оплата комунальних послуг та енергоносіїв – 55,1 тис. грн. (на забезпечення діяльності Сумського міського центру соціальних служб для сім'ї, дітей та молоді);</w:t>
      </w:r>
    </w:p>
    <w:p w:rsidR="00360705" w:rsidRPr="00F05975" w:rsidRDefault="00360705" w:rsidP="00360705">
      <w:pPr>
        <w:numPr>
          <w:ilvl w:val="1"/>
          <w:numId w:val="4"/>
        </w:numPr>
        <w:tabs>
          <w:tab w:val="clear" w:pos="1956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F05975">
        <w:rPr>
          <w:i/>
          <w:kern w:val="2"/>
          <w:sz w:val="28"/>
          <w:szCs w:val="28"/>
          <w:lang w:val="uk-UA"/>
        </w:rPr>
        <w:t>бюджетною підпрограмою</w:t>
      </w:r>
      <w:r w:rsidRPr="00F05975">
        <w:rPr>
          <w:kern w:val="2"/>
          <w:sz w:val="28"/>
          <w:szCs w:val="28"/>
          <w:lang w:val="uk-UA"/>
        </w:rPr>
        <w:t xml:space="preserve"> «Програми і заходи центрів соціальних служб для сім'ї, дітей та молоді» – 48,0 тис. грн. (або </w:t>
      </w:r>
      <w:r w:rsidRPr="00F05975">
        <w:rPr>
          <w:sz w:val="28"/>
          <w:szCs w:val="28"/>
          <w:lang w:val="uk-UA"/>
        </w:rPr>
        <w:t>99,9 %)</w:t>
      </w:r>
      <w:r w:rsidRPr="00F05975">
        <w:rPr>
          <w:kern w:val="2"/>
          <w:sz w:val="28"/>
          <w:szCs w:val="28"/>
          <w:lang w:val="uk-UA"/>
        </w:rPr>
        <w:t xml:space="preserve"> </w:t>
      </w:r>
      <w:r w:rsidRPr="00F05975">
        <w:rPr>
          <w:spacing w:val="2"/>
          <w:sz w:val="28"/>
          <w:szCs w:val="28"/>
          <w:lang w:val="uk-UA" w:eastAsia="en-US"/>
        </w:rPr>
        <w:t xml:space="preserve">на виконання міської цільової програми «Соціальні служби готові прийти на допомогу на 2016 – 2018 роки» (на </w:t>
      </w:r>
      <w:r w:rsidRPr="00F05975">
        <w:rPr>
          <w:kern w:val="2"/>
          <w:sz w:val="28"/>
          <w:szCs w:val="28"/>
          <w:lang w:val="uk-UA"/>
        </w:rPr>
        <w:lastRenderedPageBreak/>
        <w:t>забезпечення проведення заходів Сумським міським центром соціальних служб для сім'ї, дітей та молоді)</w:t>
      </w:r>
      <w:r w:rsidRPr="00F05975">
        <w:rPr>
          <w:spacing w:val="2"/>
          <w:sz w:val="28"/>
          <w:szCs w:val="28"/>
          <w:lang w:val="uk-UA" w:eastAsia="en-US"/>
        </w:rPr>
        <w:t xml:space="preserve">. </w:t>
      </w:r>
    </w:p>
    <w:p w:rsidR="00360705" w:rsidRPr="00F05975" w:rsidRDefault="00360705" w:rsidP="00360705">
      <w:pPr>
        <w:numPr>
          <w:ilvl w:val="2"/>
          <w:numId w:val="4"/>
        </w:numPr>
        <w:tabs>
          <w:tab w:val="clear" w:pos="2676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kern w:val="2"/>
          <w:sz w:val="28"/>
          <w:szCs w:val="28"/>
          <w:lang w:val="uk-UA"/>
        </w:rPr>
        <w:t>«Заходи державної політики з питань молоді» (КПКВК 0313140)</w:t>
      </w:r>
      <w:r w:rsidRPr="00F05975">
        <w:rPr>
          <w:kern w:val="2"/>
          <w:sz w:val="28"/>
          <w:szCs w:val="28"/>
          <w:lang w:val="uk-UA"/>
        </w:rPr>
        <w:t xml:space="preserve"> </w:t>
      </w:r>
      <w:r w:rsidRPr="00F05975">
        <w:rPr>
          <w:i/>
          <w:kern w:val="2"/>
          <w:sz w:val="28"/>
          <w:szCs w:val="28"/>
          <w:lang w:val="uk-UA"/>
        </w:rPr>
        <w:t xml:space="preserve">(бюджетна підпрограма «Здійснення заходів та реалізація проектів на виконання Державної цільової соціальної програми «Молодь України») </w:t>
      </w:r>
      <w:r w:rsidRPr="00F05975">
        <w:rPr>
          <w:kern w:val="2"/>
          <w:sz w:val="28"/>
          <w:szCs w:val="28"/>
          <w:lang w:val="uk-UA"/>
        </w:rPr>
        <w:t xml:space="preserve">– 615,8 тис. грн. (загальний фонд), або </w:t>
      </w:r>
      <w:r w:rsidRPr="00F05975">
        <w:rPr>
          <w:sz w:val="28"/>
          <w:szCs w:val="28"/>
          <w:lang w:val="uk-UA"/>
        </w:rPr>
        <w:t xml:space="preserve">90,9 %  </w:t>
      </w:r>
      <w:r w:rsidRPr="00F05975">
        <w:rPr>
          <w:kern w:val="2"/>
          <w:sz w:val="28"/>
          <w:szCs w:val="28"/>
          <w:lang w:val="uk-UA"/>
        </w:rPr>
        <w:t xml:space="preserve">на виконання міської цільової програми </w:t>
      </w:r>
      <w:r w:rsidRPr="00F05975">
        <w:rPr>
          <w:sz w:val="28"/>
          <w:szCs w:val="28"/>
          <w:lang w:val="uk-UA"/>
        </w:rPr>
        <w:t>«Молодь міста Суми на 2016 – 2018 роки»</w:t>
      </w:r>
      <w:r w:rsidRPr="00F05975">
        <w:rPr>
          <w:kern w:val="2"/>
          <w:sz w:val="28"/>
          <w:szCs w:val="28"/>
          <w:lang w:val="uk-UA"/>
        </w:rPr>
        <w:t xml:space="preserve"> (забезпечення проведення заходів з питань молоді).</w:t>
      </w:r>
    </w:p>
    <w:p w:rsidR="00360705" w:rsidRPr="00F05975" w:rsidRDefault="00360705" w:rsidP="00360705">
      <w:pPr>
        <w:widowControl w:val="0"/>
        <w:numPr>
          <w:ilvl w:val="0"/>
          <w:numId w:val="8"/>
        </w:numPr>
        <w:tabs>
          <w:tab w:val="clear" w:pos="2857"/>
          <w:tab w:val="left" w:pos="0"/>
          <w:tab w:val="left" w:pos="1080"/>
          <w:tab w:val="num" w:pos="1353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F05975">
        <w:rPr>
          <w:bCs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bCs/>
          <w:sz w:val="28"/>
          <w:szCs w:val="28"/>
          <w:lang w:val="uk-UA"/>
        </w:rPr>
        <w:t>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 (</w:t>
      </w:r>
      <w:r w:rsidRPr="00F05975">
        <w:rPr>
          <w:b/>
          <w:kern w:val="2"/>
          <w:sz w:val="28"/>
          <w:szCs w:val="28"/>
          <w:lang w:val="uk-UA"/>
        </w:rPr>
        <w:t>КПКВК 0313160)</w:t>
      </w:r>
      <w:r w:rsidRPr="00F05975">
        <w:rPr>
          <w:kern w:val="2"/>
          <w:sz w:val="28"/>
          <w:szCs w:val="28"/>
          <w:lang w:val="uk-UA"/>
        </w:rPr>
        <w:t xml:space="preserve"> –</w:t>
      </w:r>
      <w:r w:rsidRPr="00F05975">
        <w:rPr>
          <w:bCs/>
          <w:sz w:val="28"/>
          <w:szCs w:val="28"/>
          <w:lang w:val="uk-UA"/>
        </w:rPr>
        <w:t xml:space="preserve"> </w:t>
      </w:r>
      <w:r w:rsidRPr="00F05975">
        <w:rPr>
          <w:kern w:val="2"/>
          <w:sz w:val="28"/>
          <w:szCs w:val="28"/>
          <w:lang w:val="uk-UA"/>
        </w:rPr>
        <w:t xml:space="preserve">1 568,3 тис. грн. (загальний фонд), або </w:t>
      </w:r>
      <w:r w:rsidRPr="00F05975">
        <w:rPr>
          <w:sz w:val="28"/>
          <w:szCs w:val="28"/>
          <w:lang w:val="uk-UA"/>
        </w:rPr>
        <w:t>99,8</w:t>
      </w:r>
      <w:r w:rsidR="00F05975">
        <w:rPr>
          <w:sz w:val="28"/>
          <w:szCs w:val="28"/>
          <w:lang w:val="uk-UA"/>
        </w:rPr>
        <w:t> </w:t>
      </w:r>
      <w:r w:rsidRPr="00F05975">
        <w:rPr>
          <w:sz w:val="28"/>
          <w:szCs w:val="28"/>
          <w:lang w:val="uk-UA"/>
        </w:rPr>
        <w:t>%</w:t>
      </w:r>
      <w:r w:rsidRPr="00F05975">
        <w:rPr>
          <w:bCs/>
          <w:sz w:val="28"/>
          <w:szCs w:val="28"/>
          <w:lang w:val="uk-UA"/>
        </w:rPr>
        <w:t xml:space="preserve"> </w:t>
      </w:r>
      <w:r w:rsidRPr="00F05975">
        <w:rPr>
          <w:kern w:val="2"/>
          <w:sz w:val="28"/>
          <w:szCs w:val="28"/>
          <w:lang w:val="uk-UA"/>
        </w:rPr>
        <w:t xml:space="preserve">на виконання міської програми </w:t>
      </w:r>
      <w:r w:rsidRPr="00F05975">
        <w:rPr>
          <w:sz w:val="28"/>
          <w:szCs w:val="28"/>
          <w:lang w:val="uk-UA"/>
        </w:rPr>
        <w:t>«Молодь міста Суми на  2016 – 2018 роки»</w:t>
      </w:r>
      <w:r w:rsidRPr="00F05975">
        <w:rPr>
          <w:kern w:val="2"/>
          <w:sz w:val="28"/>
          <w:szCs w:val="28"/>
          <w:lang w:val="uk-UA"/>
        </w:rPr>
        <w:t xml:space="preserve"> (оздоровлення та відпочинок дітей)</w:t>
      </w:r>
      <w:r w:rsidRPr="00F05975">
        <w:rPr>
          <w:bCs/>
          <w:sz w:val="28"/>
          <w:szCs w:val="28"/>
          <w:lang w:val="uk-UA"/>
        </w:rPr>
        <w:t xml:space="preserve"> з них:</w:t>
      </w:r>
    </w:p>
    <w:p w:rsidR="00360705" w:rsidRPr="00F05975" w:rsidRDefault="00360705" w:rsidP="00360705">
      <w:pPr>
        <w:widowControl w:val="0"/>
        <w:numPr>
          <w:ilvl w:val="0"/>
          <w:numId w:val="16"/>
        </w:numPr>
        <w:tabs>
          <w:tab w:val="clear" w:pos="3558"/>
          <w:tab w:val="left" w:pos="0"/>
          <w:tab w:val="left" w:pos="1080"/>
        </w:tabs>
        <w:ind w:left="0" w:firstLine="720"/>
        <w:jc w:val="both"/>
        <w:rPr>
          <w:spacing w:val="2"/>
          <w:sz w:val="28"/>
          <w:szCs w:val="28"/>
          <w:lang w:val="uk-UA" w:eastAsia="en-US"/>
        </w:rPr>
      </w:pPr>
      <w:r w:rsidRPr="00F05975">
        <w:rPr>
          <w:spacing w:val="2"/>
          <w:sz w:val="28"/>
          <w:szCs w:val="28"/>
          <w:lang w:val="uk-UA" w:eastAsia="en-US"/>
        </w:rPr>
        <w:t xml:space="preserve">за рахунок коштів міського бюджету </w:t>
      </w:r>
      <w:r w:rsidRPr="00F05975">
        <w:rPr>
          <w:bCs/>
          <w:sz w:val="28"/>
          <w:szCs w:val="28"/>
          <w:lang w:val="uk-UA"/>
        </w:rPr>
        <w:t>– 400,6 тис. грн. (99,7 %)</w:t>
      </w:r>
      <w:r w:rsidRPr="00F05975">
        <w:rPr>
          <w:spacing w:val="2"/>
          <w:sz w:val="28"/>
          <w:szCs w:val="28"/>
          <w:lang w:val="uk-UA" w:eastAsia="en-US"/>
        </w:rPr>
        <w:t>;</w:t>
      </w:r>
    </w:p>
    <w:p w:rsidR="00360705" w:rsidRPr="00F05975" w:rsidRDefault="00360705" w:rsidP="00360705">
      <w:pPr>
        <w:widowControl w:val="0"/>
        <w:numPr>
          <w:ilvl w:val="0"/>
          <w:numId w:val="16"/>
        </w:numPr>
        <w:tabs>
          <w:tab w:val="clear" w:pos="3558"/>
          <w:tab w:val="left" w:pos="0"/>
          <w:tab w:val="left" w:pos="1080"/>
        </w:tabs>
        <w:ind w:left="0" w:firstLine="720"/>
        <w:jc w:val="both"/>
        <w:rPr>
          <w:spacing w:val="2"/>
          <w:sz w:val="28"/>
          <w:szCs w:val="28"/>
          <w:lang w:val="uk-UA" w:eastAsia="en-US"/>
        </w:rPr>
      </w:pPr>
      <w:r w:rsidRPr="00F05975">
        <w:rPr>
          <w:sz w:val="28"/>
          <w:szCs w:val="28"/>
          <w:lang w:val="uk-UA" w:eastAsia="en-US"/>
        </w:rPr>
        <w:t>за рахунок коштів іншої субвенції з обласного бюджету – 1 167,7 тис. грн. (99,8 відсотків).</w:t>
      </w:r>
    </w:p>
    <w:p w:rsidR="00360705" w:rsidRPr="00F05975" w:rsidRDefault="00360705" w:rsidP="00360705">
      <w:pPr>
        <w:numPr>
          <w:ilvl w:val="2"/>
          <w:numId w:val="4"/>
        </w:numPr>
        <w:tabs>
          <w:tab w:val="clear" w:pos="2676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sz w:val="28"/>
          <w:szCs w:val="28"/>
          <w:lang w:val="uk-UA"/>
        </w:rPr>
        <w:t>«Інші видатки на соціальний захист населення</w:t>
      </w:r>
      <w:r w:rsidRPr="00F05975">
        <w:rPr>
          <w:sz w:val="28"/>
          <w:szCs w:val="28"/>
          <w:lang w:val="uk-UA"/>
        </w:rPr>
        <w:t>» (</w:t>
      </w:r>
      <w:r w:rsidRPr="00F05975">
        <w:rPr>
          <w:b/>
          <w:sz w:val="28"/>
          <w:szCs w:val="28"/>
          <w:lang w:val="uk-UA"/>
        </w:rPr>
        <w:t>КПКВК 0313400</w:t>
      </w:r>
      <w:r w:rsidRPr="00F05975">
        <w:rPr>
          <w:sz w:val="28"/>
          <w:szCs w:val="28"/>
          <w:lang w:val="uk-UA"/>
        </w:rPr>
        <w:t>) – 135,9 тис. грн. (загальний фонд),</w:t>
      </w:r>
      <w:r w:rsidRPr="00F05975">
        <w:rPr>
          <w:kern w:val="2"/>
          <w:sz w:val="28"/>
          <w:szCs w:val="28"/>
          <w:lang w:val="uk-UA"/>
        </w:rPr>
        <w:t xml:space="preserve"> або</w:t>
      </w:r>
      <w:r w:rsidRPr="00F05975">
        <w:rPr>
          <w:sz w:val="28"/>
          <w:szCs w:val="28"/>
          <w:lang w:val="uk-UA"/>
        </w:rPr>
        <w:t xml:space="preserve"> 70,8 %, з них </w:t>
      </w:r>
      <w:r w:rsidRPr="00F05975">
        <w:rPr>
          <w:i/>
          <w:sz w:val="28"/>
          <w:szCs w:val="28"/>
          <w:lang w:val="uk-UA"/>
        </w:rPr>
        <w:t>за завданнями</w:t>
      </w:r>
      <w:r w:rsidRPr="00F05975">
        <w:rPr>
          <w:sz w:val="28"/>
          <w:szCs w:val="28"/>
          <w:lang w:val="uk-UA"/>
        </w:rPr>
        <w:t>:</w:t>
      </w:r>
    </w:p>
    <w:p w:rsidR="00360705" w:rsidRPr="00F05975" w:rsidRDefault="00360705" w:rsidP="00360705">
      <w:pPr>
        <w:widowControl w:val="0"/>
        <w:numPr>
          <w:ilvl w:val="0"/>
          <w:numId w:val="16"/>
        </w:numPr>
        <w:tabs>
          <w:tab w:val="clear" w:pos="3558"/>
          <w:tab w:val="left" w:pos="0"/>
          <w:tab w:val="left" w:pos="1080"/>
        </w:tabs>
        <w:ind w:left="0" w:firstLine="720"/>
        <w:jc w:val="both"/>
        <w:rPr>
          <w:spacing w:val="2"/>
          <w:sz w:val="28"/>
          <w:szCs w:val="28"/>
          <w:lang w:val="uk-UA" w:eastAsia="en-US"/>
        </w:rPr>
      </w:pPr>
      <w:r w:rsidRPr="00F05975">
        <w:rPr>
          <w:spacing w:val="2"/>
          <w:sz w:val="28"/>
          <w:szCs w:val="28"/>
          <w:lang w:val="uk-UA" w:eastAsia="en-US"/>
        </w:rPr>
        <w:t>«Виконання міської програми «Місто Суми – територія добра та милосердя» на 2016 - 2018 роки» – 119,8 тис. грн. (83,3 %) для виплати щомісячної грошової винагороди 2-ом Почесним громадянам міста;</w:t>
      </w:r>
    </w:p>
    <w:p w:rsidR="00360705" w:rsidRPr="00F05975" w:rsidRDefault="00360705" w:rsidP="00360705">
      <w:pPr>
        <w:widowControl w:val="0"/>
        <w:numPr>
          <w:ilvl w:val="0"/>
          <w:numId w:val="16"/>
        </w:numPr>
        <w:tabs>
          <w:tab w:val="clear" w:pos="3558"/>
          <w:tab w:val="left" w:pos="0"/>
          <w:tab w:val="left" w:pos="1080"/>
        </w:tabs>
        <w:ind w:left="0" w:firstLine="720"/>
        <w:jc w:val="both"/>
        <w:rPr>
          <w:spacing w:val="2"/>
          <w:sz w:val="28"/>
          <w:szCs w:val="28"/>
          <w:lang w:val="uk-UA" w:eastAsia="en-US"/>
        </w:rPr>
      </w:pPr>
      <w:r w:rsidRPr="00F05975">
        <w:rPr>
          <w:spacing w:val="2"/>
          <w:sz w:val="28"/>
          <w:szCs w:val="28"/>
          <w:lang w:val="uk-UA" w:eastAsia="en-US"/>
        </w:rPr>
        <w:t xml:space="preserve">«Виконання міської програми «Соціальна підтримка учасників антитерористичної операції та членів їх сімей» на 2017 – 2019 роки» - 16,1 тис. грн. (33,7 %) на забезпечення поховання 2 загиблих осіб в районах проведення антитерористичної операції. </w:t>
      </w:r>
    </w:p>
    <w:p w:rsidR="00360705" w:rsidRPr="00F05975" w:rsidRDefault="00360705" w:rsidP="00360705">
      <w:pPr>
        <w:numPr>
          <w:ilvl w:val="0"/>
          <w:numId w:val="22"/>
        </w:numPr>
        <w:tabs>
          <w:tab w:val="clear" w:pos="1584"/>
          <w:tab w:val="num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2"/>
          <w:sz w:val="28"/>
          <w:szCs w:val="28"/>
          <w:lang w:val="uk-UA" w:eastAsia="en-US"/>
        </w:rPr>
      </w:pPr>
      <w:r w:rsidRPr="00F05975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kern w:val="2"/>
          <w:sz w:val="28"/>
          <w:szCs w:val="28"/>
          <w:lang w:val="uk-UA"/>
        </w:rPr>
        <w:t xml:space="preserve">«Інші видатки» (КПКВК 0313500) </w:t>
      </w:r>
      <w:r w:rsidRPr="00F05975">
        <w:rPr>
          <w:i/>
          <w:kern w:val="2"/>
          <w:sz w:val="28"/>
          <w:szCs w:val="28"/>
          <w:lang w:val="uk-UA"/>
        </w:rPr>
        <w:t>(за завданням «Виконання міської Програми «Соціальні служби готові прийти на допомогу на 2016-2018 роки»)</w:t>
      </w:r>
      <w:r w:rsidRPr="00F05975">
        <w:rPr>
          <w:b/>
          <w:kern w:val="2"/>
          <w:sz w:val="28"/>
          <w:szCs w:val="28"/>
          <w:lang w:val="uk-UA"/>
        </w:rPr>
        <w:t xml:space="preserve"> </w:t>
      </w:r>
      <w:r w:rsidRPr="00F05975">
        <w:rPr>
          <w:sz w:val="28"/>
          <w:szCs w:val="28"/>
          <w:lang w:val="uk-UA"/>
        </w:rPr>
        <w:t>–</w:t>
      </w:r>
      <w:r w:rsidRPr="00F05975">
        <w:rPr>
          <w:kern w:val="2"/>
          <w:sz w:val="28"/>
          <w:szCs w:val="28"/>
          <w:lang w:val="uk-UA"/>
        </w:rPr>
        <w:t xml:space="preserve"> 727,5 тис. грн., в т. ч. по </w:t>
      </w:r>
      <w:r w:rsidRPr="00F05975">
        <w:rPr>
          <w:spacing w:val="2"/>
          <w:sz w:val="28"/>
          <w:szCs w:val="28"/>
          <w:lang w:val="uk-UA" w:eastAsia="en-US"/>
        </w:rPr>
        <w:t>загальному фонду – 717,5 тис. грн.</w:t>
      </w:r>
      <w:r w:rsidRPr="00F05975">
        <w:rPr>
          <w:kern w:val="2"/>
          <w:sz w:val="28"/>
          <w:szCs w:val="28"/>
          <w:lang w:val="uk-UA"/>
        </w:rPr>
        <w:t xml:space="preserve"> (або</w:t>
      </w:r>
      <w:r w:rsidRPr="00F05975">
        <w:rPr>
          <w:sz w:val="28"/>
          <w:szCs w:val="28"/>
          <w:lang w:val="uk-UA"/>
        </w:rPr>
        <w:t xml:space="preserve"> 98,5 %),</w:t>
      </w:r>
      <w:r w:rsidRPr="00F05975">
        <w:rPr>
          <w:kern w:val="2"/>
          <w:sz w:val="28"/>
          <w:szCs w:val="28"/>
          <w:lang w:val="uk-UA"/>
        </w:rPr>
        <w:t xml:space="preserve"> з них оплата праці з нарахуваннями – 586,7 тис. грн., оплата комунальних послуг та енергоносіїв – 99,1 тис. грн. </w:t>
      </w:r>
      <w:r w:rsidRPr="00F05975">
        <w:rPr>
          <w:spacing w:val="2"/>
          <w:sz w:val="28"/>
          <w:szCs w:val="28"/>
          <w:lang w:val="uk-UA" w:eastAsia="en-US"/>
        </w:rPr>
        <w:t xml:space="preserve">та по спеціальному фонду – 10,0 тис. грн. (бюджет розвитку) на </w:t>
      </w:r>
      <w:r w:rsidRPr="00F05975">
        <w:rPr>
          <w:kern w:val="2"/>
          <w:sz w:val="28"/>
          <w:szCs w:val="28"/>
          <w:lang w:val="uk-UA"/>
        </w:rPr>
        <w:t>забезпечення діяльності КУ «Центр матері і дитини».</w:t>
      </w:r>
    </w:p>
    <w:p w:rsidR="00360705" w:rsidRPr="00F05975" w:rsidRDefault="00360705" w:rsidP="00360705">
      <w:pPr>
        <w:numPr>
          <w:ilvl w:val="0"/>
          <w:numId w:val="23"/>
        </w:numPr>
        <w:tabs>
          <w:tab w:val="clear" w:pos="1584"/>
          <w:tab w:val="num" w:pos="0"/>
          <w:tab w:val="num" w:pos="360"/>
          <w:tab w:val="left" w:pos="1080"/>
        </w:tabs>
        <w:spacing w:before="120"/>
        <w:ind w:left="0" w:firstLine="720"/>
        <w:jc w:val="both"/>
        <w:rPr>
          <w:spacing w:val="2"/>
          <w:sz w:val="28"/>
          <w:szCs w:val="28"/>
          <w:lang w:val="uk-UA" w:eastAsia="en-US"/>
        </w:rPr>
      </w:pPr>
      <w:r w:rsidRPr="00F05975">
        <w:rPr>
          <w:b/>
          <w:kern w:val="2"/>
          <w:sz w:val="28"/>
          <w:szCs w:val="28"/>
          <w:lang w:val="uk-UA"/>
        </w:rPr>
        <w:t>КТПКВК 4000 «Культура і мистецтво»</w:t>
      </w:r>
      <w:r w:rsidRPr="00F05975">
        <w:rPr>
          <w:spacing w:val="2"/>
          <w:sz w:val="28"/>
          <w:szCs w:val="28"/>
          <w:lang w:val="uk-UA" w:eastAsia="en-US"/>
        </w:rPr>
        <w:t xml:space="preserve"> за бюджетною програмою</w:t>
      </w:r>
      <w:r w:rsidRPr="00F05975">
        <w:rPr>
          <w:lang w:val="uk-UA"/>
        </w:rPr>
        <w:t xml:space="preserve"> </w:t>
      </w:r>
      <w:r w:rsidRPr="00F05975">
        <w:rPr>
          <w:sz w:val="28"/>
          <w:szCs w:val="28"/>
          <w:lang w:val="uk-UA"/>
        </w:rPr>
        <w:t>«</w:t>
      </w:r>
      <w:proofErr w:type="spellStart"/>
      <w:r w:rsidRPr="00F05975">
        <w:rPr>
          <w:b/>
          <w:sz w:val="28"/>
          <w:szCs w:val="28"/>
          <w:lang w:val="uk-UA"/>
        </w:rPr>
        <w:t>Iншi</w:t>
      </w:r>
      <w:proofErr w:type="spellEnd"/>
      <w:r w:rsidRPr="00F05975">
        <w:rPr>
          <w:b/>
          <w:sz w:val="28"/>
          <w:szCs w:val="28"/>
          <w:lang w:val="uk-UA"/>
        </w:rPr>
        <w:t xml:space="preserve"> культурно-</w:t>
      </w:r>
      <w:proofErr w:type="spellStart"/>
      <w:r w:rsidRPr="00F05975">
        <w:rPr>
          <w:b/>
          <w:sz w:val="28"/>
          <w:szCs w:val="28"/>
          <w:lang w:val="uk-UA"/>
        </w:rPr>
        <w:t>освiтнi</w:t>
      </w:r>
      <w:proofErr w:type="spellEnd"/>
      <w:r w:rsidRPr="00F05975">
        <w:rPr>
          <w:b/>
          <w:sz w:val="28"/>
          <w:szCs w:val="28"/>
          <w:lang w:val="uk-UA"/>
        </w:rPr>
        <w:t xml:space="preserve"> заклади та заходи» (КПКВК</w:t>
      </w:r>
      <w:r w:rsidRPr="00F05975">
        <w:rPr>
          <w:sz w:val="28"/>
          <w:szCs w:val="28"/>
          <w:lang w:val="uk-UA"/>
        </w:rPr>
        <w:t xml:space="preserve"> </w:t>
      </w:r>
      <w:r w:rsidRPr="00F05975">
        <w:rPr>
          <w:b/>
          <w:sz w:val="28"/>
          <w:szCs w:val="28"/>
          <w:lang w:val="uk-UA"/>
        </w:rPr>
        <w:t xml:space="preserve">0314200) </w:t>
      </w:r>
      <w:r w:rsidRPr="00F05975">
        <w:rPr>
          <w:spacing w:val="2"/>
          <w:sz w:val="28"/>
          <w:szCs w:val="28"/>
          <w:lang w:val="uk-UA" w:eastAsia="en-US"/>
        </w:rPr>
        <w:t xml:space="preserve">у сумі </w:t>
      </w:r>
      <w:r w:rsidRPr="00F05975">
        <w:rPr>
          <w:sz w:val="28"/>
          <w:szCs w:val="28"/>
          <w:lang w:val="uk-UA"/>
        </w:rPr>
        <w:t xml:space="preserve">3 236,1 тис. грн., в т. ч. по </w:t>
      </w:r>
      <w:r w:rsidRPr="00F05975">
        <w:rPr>
          <w:kern w:val="2"/>
          <w:sz w:val="28"/>
          <w:szCs w:val="28"/>
          <w:lang w:val="uk-UA"/>
        </w:rPr>
        <w:t>загальному фонду – </w:t>
      </w:r>
      <w:r w:rsidRPr="00F05975">
        <w:rPr>
          <w:sz w:val="28"/>
          <w:szCs w:val="28"/>
          <w:lang w:val="uk-UA"/>
        </w:rPr>
        <w:t xml:space="preserve">3 164,2 </w:t>
      </w:r>
      <w:r w:rsidRPr="00F05975">
        <w:rPr>
          <w:kern w:val="2"/>
          <w:sz w:val="28"/>
          <w:szCs w:val="28"/>
          <w:lang w:val="uk-UA"/>
        </w:rPr>
        <w:t>тис. грн., що становить</w:t>
      </w:r>
      <w:r w:rsidRPr="00F05975">
        <w:rPr>
          <w:sz w:val="28"/>
          <w:szCs w:val="28"/>
          <w:lang w:val="uk-UA"/>
        </w:rPr>
        <w:t xml:space="preserve"> 99,0 % до затверджених річних призначень</w:t>
      </w:r>
      <w:r w:rsidRPr="00F05975">
        <w:rPr>
          <w:kern w:val="2"/>
          <w:sz w:val="28"/>
          <w:szCs w:val="28"/>
          <w:lang w:val="uk-UA"/>
        </w:rPr>
        <w:t xml:space="preserve"> та по спеціальному фонду (бюджет розвитку) – 71,9 тис. грн. (або 99,9 %), </w:t>
      </w:r>
      <w:r w:rsidRPr="00F05975">
        <w:rPr>
          <w:sz w:val="28"/>
          <w:szCs w:val="28"/>
          <w:lang w:val="uk-UA"/>
        </w:rPr>
        <w:t xml:space="preserve">з них </w:t>
      </w:r>
      <w:r w:rsidRPr="00F05975">
        <w:rPr>
          <w:i/>
          <w:sz w:val="28"/>
          <w:szCs w:val="28"/>
          <w:lang w:val="uk-UA"/>
        </w:rPr>
        <w:t>за завданнями</w:t>
      </w:r>
      <w:r w:rsidRPr="00F05975">
        <w:rPr>
          <w:spacing w:val="2"/>
          <w:sz w:val="28"/>
          <w:szCs w:val="28"/>
          <w:lang w:val="uk-UA" w:eastAsia="en-US"/>
        </w:rPr>
        <w:t>:</w:t>
      </w:r>
    </w:p>
    <w:p w:rsidR="00360705" w:rsidRPr="00F05975" w:rsidRDefault="00360705" w:rsidP="00360705">
      <w:pPr>
        <w:numPr>
          <w:ilvl w:val="1"/>
          <w:numId w:val="23"/>
        </w:numPr>
        <w:tabs>
          <w:tab w:val="num" w:pos="720"/>
          <w:tab w:val="left" w:pos="1080"/>
          <w:tab w:val="num" w:pos="1629"/>
        </w:tabs>
        <w:ind w:left="0" w:firstLine="720"/>
        <w:jc w:val="both"/>
        <w:rPr>
          <w:sz w:val="28"/>
          <w:lang w:val="uk-UA"/>
        </w:rPr>
      </w:pPr>
      <w:r w:rsidRPr="00F05975">
        <w:rPr>
          <w:i/>
          <w:sz w:val="28"/>
          <w:szCs w:val="28"/>
          <w:lang w:val="uk-UA"/>
        </w:rPr>
        <w:t>«Утримання та проведення заходів КУ «Сумський міський центр дозвілля молоді»</w:t>
      </w:r>
      <w:r w:rsidRPr="00F05975">
        <w:rPr>
          <w:sz w:val="28"/>
          <w:szCs w:val="28"/>
          <w:lang w:val="uk-UA"/>
        </w:rPr>
        <w:t xml:space="preserve"> </w:t>
      </w:r>
      <w:r w:rsidRPr="00F05975">
        <w:rPr>
          <w:kern w:val="2"/>
          <w:sz w:val="28"/>
          <w:szCs w:val="28"/>
          <w:lang w:val="uk-UA"/>
        </w:rPr>
        <w:t xml:space="preserve">– </w:t>
      </w:r>
      <w:r w:rsidRPr="00F05975">
        <w:rPr>
          <w:sz w:val="28"/>
          <w:szCs w:val="28"/>
          <w:lang w:val="uk-UA"/>
        </w:rPr>
        <w:t xml:space="preserve">1 596,1 тис. грн., в т. ч. по </w:t>
      </w:r>
      <w:r w:rsidRPr="00F05975">
        <w:rPr>
          <w:kern w:val="2"/>
          <w:sz w:val="28"/>
          <w:szCs w:val="28"/>
          <w:lang w:val="uk-UA"/>
        </w:rPr>
        <w:t>загальному фонду –</w:t>
      </w:r>
      <w:r w:rsidRPr="00F05975">
        <w:rPr>
          <w:sz w:val="28"/>
          <w:szCs w:val="28"/>
          <w:lang w:val="uk-UA"/>
        </w:rPr>
        <w:t xml:space="preserve">1 544,1 </w:t>
      </w:r>
      <w:r w:rsidRPr="00F05975">
        <w:rPr>
          <w:kern w:val="2"/>
          <w:sz w:val="28"/>
          <w:szCs w:val="28"/>
          <w:lang w:val="uk-UA"/>
        </w:rPr>
        <w:t>тис. грн. (або 99,5 %), з них оплата праці з нарахуваннями – 749,2 тис. грн., оплата комунальних послуг та енергоносіїв – 38,3 тис. грн. та по спеціальному фонду (бюджет розвитку) – 52,0</w:t>
      </w:r>
      <w:r w:rsidR="00F05975">
        <w:rPr>
          <w:kern w:val="2"/>
          <w:sz w:val="28"/>
          <w:szCs w:val="28"/>
          <w:lang w:val="uk-UA"/>
        </w:rPr>
        <w:t> </w:t>
      </w:r>
      <w:proofErr w:type="spellStart"/>
      <w:r w:rsidRPr="00F05975">
        <w:rPr>
          <w:kern w:val="2"/>
          <w:sz w:val="28"/>
          <w:szCs w:val="28"/>
          <w:lang w:val="uk-UA"/>
        </w:rPr>
        <w:t>тис.грн</w:t>
      </w:r>
      <w:proofErr w:type="spellEnd"/>
      <w:r w:rsidRPr="00F05975">
        <w:rPr>
          <w:kern w:val="2"/>
          <w:sz w:val="28"/>
          <w:szCs w:val="28"/>
          <w:lang w:val="uk-UA"/>
        </w:rPr>
        <w:t>. (або 100 відсотків).</w:t>
      </w:r>
      <w:r w:rsidRPr="00F05975">
        <w:rPr>
          <w:spacing w:val="2"/>
          <w:sz w:val="28"/>
          <w:szCs w:val="28"/>
          <w:lang w:val="uk-UA" w:eastAsia="en-US"/>
        </w:rPr>
        <w:t xml:space="preserve"> </w:t>
      </w:r>
      <w:r w:rsidRPr="00F05975">
        <w:rPr>
          <w:sz w:val="28"/>
          <w:szCs w:val="28"/>
          <w:lang w:val="uk-UA"/>
        </w:rPr>
        <w:t xml:space="preserve">У загальній сумі враховано видатки на проведення </w:t>
      </w:r>
      <w:r w:rsidRPr="00F05975">
        <w:rPr>
          <w:sz w:val="28"/>
          <w:szCs w:val="28"/>
          <w:lang w:val="uk-UA"/>
        </w:rPr>
        <w:lastRenderedPageBreak/>
        <w:t xml:space="preserve">культурно </w:t>
      </w:r>
      <w:r w:rsidRPr="00F05975">
        <w:rPr>
          <w:kern w:val="2"/>
          <w:sz w:val="28"/>
          <w:szCs w:val="28"/>
          <w:lang w:val="uk-UA"/>
        </w:rPr>
        <w:t>–</w:t>
      </w:r>
      <w:r w:rsidRPr="00F05975">
        <w:rPr>
          <w:sz w:val="28"/>
          <w:szCs w:val="28"/>
          <w:lang w:val="uk-UA"/>
        </w:rPr>
        <w:t xml:space="preserve"> масових заходів на виконання підпрограми 3 програми «Молодь міста Суми на 2016 </w:t>
      </w:r>
      <w:r w:rsidRPr="00F05975">
        <w:rPr>
          <w:kern w:val="2"/>
          <w:sz w:val="28"/>
          <w:szCs w:val="28"/>
          <w:lang w:val="uk-UA"/>
        </w:rPr>
        <w:t>–</w:t>
      </w:r>
      <w:r w:rsidRPr="00F05975">
        <w:rPr>
          <w:sz w:val="28"/>
          <w:szCs w:val="28"/>
          <w:lang w:val="uk-UA"/>
        </w:rPr>
        <w:t xml:space="preserve"> 2018 роки» – 675,2 тис. грн.;</w:t>
      </w:r>
    </w:p>
    <w:p w:rsidR="00360705" w:rsidRPr="00F05975" w:rsidRDefault="00360705" w:rsidP="00360705">
      <w:pPr>
        <w:numPr>
          <w:ilvl w:val="1"/>
          <w:numId w:val="23"/>
        </w:numPr>
        <w:tabs>
          <w:tab w:val="num" w:pos="720"/>
          <w:tab w:val="left" w:pos="1080"/>
          <w:tab w:val="num" w:pos="1629"/>
        </w:tabs>
        <w:ind w:left="0" w:firstLine="720"/>
        <w:jc w:val="both"/>
        <w:rPr>
          <w:sz w:val="28"/>
          <w:lang w:val="uk-UA"/>
        </w:rPr>
      </w:pPr>
      <w:r w:rsidRPr="00F05975">
        <w:rPr>
          <w:i/>
          <w:sz w:val="28"/>
          <w:szCs w:val="28"/>
          <w:lang w:val="uk-UA"/>
        </w:rPr>
        <w:t>«Утримання та проведення заходів КУ «Агенція промоції «Суми»</w:t>
      </w:r>
      <w:r w:rsidRPr="00F05975">
        <w:rPr>
          <w:sz w:val="28"/>
          <w:szCs w:val="28"/>
          <w:lang w:val="uk-UA"/>
        </w:rPr>
        <w:t xml:space="preserve"> </w:t>
      </w:r>
      <w:r w:rsidRPr="00F05975">
        <w:rPr>
          <w:kern w:val="2"/>
          <w:sz w:val="28"/>
          <w:szCs w:val="28"/>
          <w:lang w:val="uk-UA"/>
        </w:rPr>
        <w:t>–</w:t>
      </w:r>
      <w:r w:rsidRPr="00F05975">
        <w:rPr>
          <w:b/>
          <w:sz w:val="28"/>
          <w:szCs w:val="28"/>
          <w:lang w:val="uk-UA"/>
        </w:rPr>
        <w:t xml:space="preserve"> </w:t>
      </w:r>
      <w:r w:rsidRPr="00F05975">
        <w:rPr>
          <w:sz w:val="28"/>
          <w:szCs w:val="28"/>
          <w:lang w:val="uk-UA"/>
        </w:rPr>
        <w:t>1 640,0</w:t>
      </w:r>
      <w:r w:rsidR="00F05975">
        <w:rPr>
          <w:sz w:val="28"/>
          <w:szCs w:val="28"/>
          <w:lang w:val="uk-UA"/>
        </w:rPr>
        <w:t> </w:t>
      </w:r>
      <w:r w:rsidRPr="00F05975">
        <w:rPr>
          <w:sz w:val="28"/>
          <w:szCs w:val="28"/>
          <w:lang w:val="uk-UA"/>
        </w:rPr>
        <w:t>тис. грн.</w:t>
      </w:r>
      <w:r w:rsidRPr="00F05975">
        <w:rPr>
          <w:kern w:val="2"/>
          <w:sz w:val="28"/>
          <w:szCs w:val="28"/>
          <w:lang w:val="uk-UA"/>
        </w:rPr>
        <w:t>,</w:t>
      </w:r>
      <w:r w:rsidRPr="00F05975">
        <w:rPr>
          <w:sz w:val="28"/>
          <w:szCs w:val="28"/>
          <w:lang w:val="uk-UA"/>
        </w:rPr>
        <w:t xml:space="preserve"> в т. ч. по </w:t>
      </w:r>
      <w:r w:rsidRPr="00F05975">
        <w:rPr>
          <w:kern w:val="2"/>
          <w:sz w:val="28"/>
          <w:szCs w:val="28"/>
          <w:lang w:val="uk-UA"/>
        </w:rPr>
        <w:t xml:space="preserve">загальному фонду – </w:t>
      </w:r>
      <w:r w:rsidRPr="00F05975">
        <w:rPr>
          <w:sz w:val="28"/>
          <w:szCs w:val="28"/>
          <w:lang w:val="uk-UA"/>
        </w:rPr>
        <w:t xml:space="preserve">1 620,1 </w:t>
      </w:r>
      <w:r w:rsidRPr="00F05975">
        <w:rPr>
          <w:kern w:val="2"/>
          <w:sz w:val="28"/>
          <w:szCs w:val="28"/>
          <w:lang w:val="uk-UA"/>
        </w:rPr>
        <w:t xml:space="preserve">тис. грн. (або 98,6 %),  з них оплата праці з нарахуваннями – 1 069,4 тис. грн. та оплата комунальних послуг та енергоносіїв – 70,6 тис. грн. та по спеціальному фонду (бюджет розвитку) – 19,9 тис. грн. (або 99,8 відсотків). </w:t>
      </w:r>
      <w:r w:rsidRPr="00F05975">
        <w:rPr>
          <w:sz w:val="28"/>
          <w:szCs w:val="28"/>
          <w:lang w:val="uk-UA"/>
        </w:rPr>
        <w:t>У загальній сумі враховано видатки на проведення культурно</w:t>
      </w:r>
      <w:r w:rsidR="00F05975">
        <w:rPr>
          <w:sz w:val="28"/>
          <w:szCs w:val="28"/>
          <w:lang w:val="uk-UA"/>
        </w:rPr>
        <w:t>-</w:t>
      </w:r>
      <w:r w:rsidRPr="00F05975">
        <w:rPr>
          <w:sz w:val="28"/>
          <w:szCs w:val="28"/>
          <w:lang w:val="uk-UA"/>
        </w:rPr>
        <w:t>масових заходів на виконання програми «</w:t>
      </w:r>
      <w:r w:rsidRPr="00F05975">
        <w:rPr>
          <w:bCs/>
          <w:i/>
          <w:kern w:val="2"/>
          <w:sz w:val="28"/>
          <w:szCs w:val="28"/>
          <w:lang w:val="uk-UA"/>
        </w:rPr>
        <w:t xml:space="preserve">Відкритий інформаційний простір </w:t>
      </w:r>
      <w:proofErr w:type="spellStart"/>
      <w:r w:rsidRPr="00F05975">
        <w:rPr>
          <w:bCs/>
          <w:i/>
          <w:kern w:val="2"/>
          <w:sz w:val="28"/>
          <w:szCs w:val="28"/>
          <w:lang w:val="uk-UA"/>
        </w:rPr>
        <w:t>м.Суми</w:t>
      </w:r>
      <w:proofErr w:type="spellEnd"/>
      <w:r w:rsidRPr="00F05975">
        <w:rPr>
          <w:bCs/>
          <w:i/>
          <w:kern w:val="2"/>
          <w:sz w:val="28"/>
          <w:szCs w:val="28"/>
          <w:lang w:val="uk-UA"/>
        </w:rPr>
        <w:t xml:space="preserve"> на 2016 – 2018 роки»</w:t>
      </w:r>
      <w:r w:rsidRPr="00F05975">
        <w:rPr>
          <w:sz w:val="28"/>
          <w:szCs w:val="28"/>
          <w:lang w:val="uk-UA"/>
        </w:rPr>
        <w:t>» (</w:t>
      </w:r>
      <w:r w:rsidRPr="00F05975">
        <w:rPr>
          <w:i/>
          <w:sz w:val="28"/>
          <w:szCs w:val="28"/>
          <w:lang w:val="uk-UA"/>
        </w:rPr>
        <w:t>завдання  «Проведення культурно-</w:t>
      </w:r>
      <w:proofErr w:type="spellStart"/>
      <w:r w:rsidRPr="00F05975">
        <w:rPr>
          <w:i/>
          <w:sz w:val="28"/>
          <w:szCs w:val="28"/>
          <w:lang w:val="uk-UA"/>
        </w:rPr>
        <w:t>промоційних</w:t>
      </w:r>
      <w:proofErr w:type="spellEnd"/>
      <w:r w:rsidRPr="00F05975">
        <w:rPr>
          <w:i/>
          <w:sz w:val="28"/>
          <w:szCs w:val="28"/>
          <w:lang w:val="uk-UA"/>
        </w:rPr>
        <w:t xml:space="preserve"> заходів») </w:t>
      </w:r>
      <w:r w:rsidRPr="00F05975">
        <w:rPr>
          <w:sz w:val="28"/>
          <w:szCs w:val="28"/>
          <w:lang w:val="uk-UA"/>
        </w:rPr>
        <w:t>– 352,8 тис. гривень.</w:t>
      </w:r>
    </w:p>
    <w:p w:rsidR="00360705" w:rsidRPr="00F05975" w:rsidRDefault="00360705" w:rsidP="00360705">
      <w:pPr>
        <w:numPr>
          <w:ilvl w:val="0"/>
          <w:numId w:val="3"/>
        </w:numPr>
        <w:tabs>
          <w:tab w:val="clear" w:pos="1584"/>
          <w:tab w:val="left" w:pos="1080"/>
        </w:tabs>
        <w:spacing w:before="120"/>
        <w:ind w:left="0" w:firstLine="720"/>
        <w:jc w:val="both"/>
        <w:rPr>
          <w:sz w:val="28"/>
          <w:lang w:val="uk-UA"/>
        </w:rPr>
      </w:pPr>
      <w:r w:rsidRPr="00F05975">
        <w:rPr>
          <w:b/>
          <w:kern w:val="2"/>
          <w:sz w:val="28"/>
          <w:szCs w:val="28"/>
          <w:lang w:val="uk-UA"/>
        </w:rPr>
        <w:t>КТПКВК 5000 «Фізична культура і спорт»</w:t>
      </w:r>
      <w:r w:rsidRPr="00F05975">
        <w:rPr>
          <w:kern w:val="2"/>
          <w:sz w:val="28"/>
          <w:szCs w:val="28"/>
          <w:lang w:val="uk-UA"/>
        </w:rPr>
        <w:t xml:space="preserve"> у сумі 21 978,3 тис. грн., в т. ч. по загальному фонду – 21 494,6 тис. грн., що становить</w:t>
      </w:r>
      <w:r w:rsidRPr="00F05975">
        <w:rPr>
          <w:sz w:val="28"/>
          <w:szCs w:val="28"/>
          <w:lang w:val="uk-UA"/>
        </w:rPr>
        <w:t xml:space="preserve"> 98,9 % до затверджених річних призначень</w:t>
      </w:r>
      <w:r w:rsidRPr="00F05975">
        <w:rPr>
          <w:kern w:val="2"/>
          <w:sz w:val="28"/>
          <w:szCs w:val="28"/>
          <w:lang w:val="uk-UA"/>
        </w:rPr>
        <w:t xml:space="preserve"> та по спеціальному фонду – 483,7 тис. грн. (в т. ч. бюджет розвитку – 270,0 тис. грн.) для функціонування 5 - ти закладів фізичної культури </w:t>
      </w:r>
      <w:r w:rsidRPr="00F05975">
        <w:rPr>
          <w:kern w:val="2"/>
          <w:sz w:val="28"/>
          <w:lang w:val="uk-UA"/>
        </w:rPr>
        <w:t xml:space="preserve">та надання фінансової підтримки 6 </w:t>
      </w:r>
      <w:r w:rsidRPr="00F05975">
        <w:rPr>
          <w:kern w:val="2"/>
          <w:sz w:val="28"/>
          <w:szCs w:val="28"/>
          <w:lang w:val="uk-UA"/>
        </w:rPr>
        <w:t>–</w:t>
      </w:r>
      <w:r w:rsidRPr="00F05975">
        <w:rPr>
          <w:kern w:val="2"/>
          <w:sz w:val="28"/>
          <w:lang w:val="uk-UA"/>
        </w:rPr>
        <w:t xml:space="preserve"> ти закладам фізкультурної спрямованості</w:t>
      </w:r>
      <w:r w:rsidRPr="00F05975">
        <w:rPr>
          <w:sz w:val="28"/>
          <w:lang w:val="uk-UA"/>
        </w:rPr>
        <w:t>.</w:t>
      </w:r>
    </w:p>
    <w:p w:rsidR="00360705" w:rsidRPr="00F05975" w:rsidRDefault="00360705" w:rsidP="00360705">
      <w:pPr>
        <w:widowControl w:val="0"/>
        <w:ind w:firstLine="720"/>
        <w:jc w:val="center"/>
        <w:rPr>
          <w:kern w:val="2"/>
          <w:sz w:val="28"/>
          <w:lang w:val="uk-UA"/>
        </w:rPr>
      </w:pPr>
    </w:p>
    <w:p w:rsidR="00360705" w:rsidRPr="00F05975" w:rsidRDefault="00360705" w:rsidP="00360705">
      <w:pPr>
        <w:widowControl w:val="0"/>
        <w:ind w:firstLine="720"/>
        <w:jc w:val="center"/>
        <w:rPr>
          <w:kern w:val="2"/>
          <w:sz w:val="28"/>
          <w:lang w:val="uk-UA"/>
        </w:rPr>
      </w:pPr>
      <w:r w:rsidRPr="00F05975">
        <w:rPr>
          <w:kern w:val="2"/>
          <w:sz w:val="28"/>
          <w:lang w:val="uk-UA"/>
        </w:rPr>
        <w:t>Видатки характеризуються наступними показниками:</w:t>
      </w:r>
    </w:p>
    <w:p w:rsidR="00360705" w:rsidRPr="00F05975" w:rsidRDefault="00360705" w:rsidP="00360705">
      <w:pPr>
        <w:jc w:val="right"/>
        <w:rPr>
          <w:lang w:val="uk-UA"/>
        </w:rPr>
      </w:pPr>
      <w:r w:rsidRPr="00F05975">
        <w:rPr>
          <w:kern w:val="2"/>
          <w:lang w:val="uk-UA"/>
        </w:rPr>
        <w:t>(тис. грн.)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354"/>
        <w:gridCol w:w="1804"/>
        <w:gridCol w:w="1539"/>
        <w:gridCol w:w="1423"/>
      </w:tblGrid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pStyle w:val="7"/>
              <w:widowControl w:val="0"/>
              <w:jc w:val="center"/>
              <w:rPr>
                <w:b/>
              </w:rPr>
            </w:pPr>
            <w:r w:rsidRPr="00F05975">
              <w:rPr>
                <w:b/>
                <w:bCs/>
              </w:rPr>
              <w:t>Показники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F05975">
              <w:rPr>
                <w:b/>
                <w:bCs/>
                <w:iCs/>
                <w:lang w:val="uk-UA"/>
              </w:rPr>
              <w:t>КЕКВ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F05975">
              <w:rPr>
                <w:b/>
                <w:bCs/>
                <w:iCs/>
                <w:szCs w:val="20"/>
                <w:lang w:val="uk-UA"/>
              </w:rPr>
              <w:t>Затверджено з урахуванням змін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F05975">
              <w:rPr>
                <w:b/>
                <w:bCs/>
                <w:iCs/>
                <w:lang w:val="uk-UA"/>
              </w:rPr>
              <w:t>Виконано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F05975">
              <w:rPr>
                <w:b/>
                <w:bCs/>
                <w:iCs/>
                <w:lang w:val="uk-UA"/>
              </w:rPr>
              <w:t>Відсоток виконання</w:t>
            </w:r>
          </w:p>
        </w:tc>
      </w:tr>
      <w:tr w:rsidR="00360705" w:rsidRPr="00F05975" w:rsidTr="001255EA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lang w:val="uk-UA"/>
              </w:rPr>
            </w:pPr>
            <w:r w:rsidRPr="00F05975">
              <w:rPr>
                <w:b/>
                <w:bCs/>
                <w:iCs/>
                <w:lang w:val="uk-UA"/>
              </w:rPr>
              <w:t>ЗАГАЛЬНИЙ ФОНД</w:t>
            </w:r>
          </w:p>
        </w:tc>
      </w:tr>
      <w:tr w:rsidR="00360705" w:rsidRPr="00F05975" w:rsidTr="001255EA">
        <w:trPr>
          <w:trHeight w:val="3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pStyle w:val="5"/>
              <w:widowControl w:val="0"/>
              <w:rPr>
                <w:rFonts w:eastAsia="Arial Unicode MS"/>
                <w:b w:val="0"/>
                <w:bCs w:val="0"/>
                <w:i w:val="0"/>
                <w:sz w:val="24"/>
                <w:lang w:val="uk-UA"/>
              </w:rPr>
            </w:pPr>
            <w:r w:rsidRPr="00F05975">
              <w:rPr>
                <w:b w:val="0"/>
                <w:bCs w:val="0"/>
                <w:i w:val="0"/>
                <w:sz w:val="24"/>
                <w:lang w:val="uk-UA"/>
              </w:rPr>
              <w:t>Заробітна плата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2111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6 602,8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6 600,8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99,9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Нарахування на оплату праці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2120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1 455,2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1 453,9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99,9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2210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401,0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379,5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94,6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Оплата послуг (крім комунальних)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2240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2 662,8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2 639,3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99,1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2270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1 130,9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944,9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83,6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Інші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5000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9 486,6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9 476,2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99,9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b/>
                <w:bCs/>
                <w:lang w:val="uk-UA"/>
              </w:rPr>
            </w:pPr>
            <w:r w:rsidRPr="00F05975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lang w:val="uk-UA"/>
              </w:rPr>
            </w:pPr>
            <w:r w:rsidRPr="00F05975">
              <w:rPr>
                <w:b/>
                <w:lang w:val="uk-UA"/>
              </w:rPr>
              <w:t>21 739,3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lang w:val="uk-UA"/>
              </w:rPr>
            </w:pPr>
            <w:r w:rsidRPr="00F05975">
              <w:rPr>
                <w:b/>
                <w:lang w:val="uk-UA"/>
              </w:rPr>
              <w:t>21 494,6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05975">
              <w:rPr>
                <w:b/>
                <w:bCs/>
                <w:lang w:val="uk-UA"/>
              </w:rPr>
              <w:t>98,9</w:t>
            </w:r>
          </w:p>
        </w:tc>
      </w:tr>
      <w:tr w:rsidR="00360705" w:rsidRPr="00F05975" w:rsidTr="001255EA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05975">
              <w:rPr>
                <w:b/>
                <w:bCs/>
                <w:iCs/>
                <w:lang w:val="uk-UA"/>
              </w:rPr>
              <w:t>СПЕЦІАЛЬНИЙ ФОНД</w:t>
            </w:r>
          </w:p>
        </w:tc>
      </w:tr>
      <w:tr w:rsidR="00360705" w:rsidRPr="00F05975" w:rsidTr="001255EA">
        <w:trPr>
          <w:trHeight w:val="2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pStyle w:val="5"/>
              <w:widowControl w:val="0"/>
              <w:rPr>
                <w:rFonts w:eastAsia="Arial Unicode MS"/>
                <w:bCs w:val="0"/>
                <w:sz w:val="24"/>
                <w:lang w:val="uk-UA"/>
              </w:rPr>
            </w:pPr>
            <w:r w:rsidRPr="00F05975">
              <w:rPr>
                <w:bCs w:val="0"/>
                <w:sz w:val="24"/>
                <w:lang w:val="uk-UA"/>
              </w:rPr>
              <w:t>Поточні видатки, з них: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F05975">
              <w:rPr>
                <w:b/>
                <w:i/>
                <w:lang w:val="uk-UA"/>
              </w:rPr>
              <w:t>415,7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F05975">
              <w:rPr>
                <w:b/>
                <w:i/>
                <w:lang w:val="uk-UA"/>
              </w:rPr>
              <w:t>213,7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F05975">
              <w:rPr>
                <w:b/>
                <w:i/>
                <w:lang w:val="uk-UA"/>
              </w:rPr>
              <w:t>51,40</w:t>
            </w:r>
          </w:p>
        </w:tc>
      </w:tr>
      <w:tr w:rsidR="00360705" w:rsidRPr="00F05975" w:rsidTr="001255EA">
        <w:trPr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pStyle w:val="5"/>
              <w:widowControl w:val="0"/>
              <w:rPr>
                <w:rFonts w:eastAsia="Arial Unicode MS"/>
                <w:b w:val="0"/>
                <w:bCs w:val="0"/>
                <w:i w:val="0"/>
                <w:sz w:val="24"/>
                <w:lang w:val="uk-UA"/>
              </w:rPr>
            </w:pPr>
            <w:r w:rsidRPr="00F05975">
              <w:rPr>
                <w:b w:val="0"/>
                <w:bCs w:val="0"/>
                <w:i w:val="0"/>
                <w:sz w:val="24"/>
                <w:lang w:val="uk-UA"/>
              </w:rPr>
              <w:t>Заробітна плата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2111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242,7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118,3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48,7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Нарахування на оплату праці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2120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53,4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26,1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48,9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2270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99,1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53,9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54,4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Інші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5000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20,5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15,4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75,1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b/>
                <w:bCs/>
                <w:i/>
                <w:lang w:val="uk-UA"/>
              </w:rPr>
              <w:t xml:space="preserve">Капітальні видатки </w:t>
            </w:r>
            <w:r w:rsidRPr="00F05975">
              <w:rPr>
                <w:bCs/>
                <w:i/>
                <w:lang w:val="uk-UA"/>
              </w:rPr>
              <w:t>(бюджет розвитку)</w:t>
            </w:r>
            <w:r w:rsidRPr="00F05975">
              <w:rPr>
                <w:b/>
                <w:bCs/>
                <w:i/>
                <w:lang w:val="uk-UA"/>
              </w:rPr>
              <w:t>, з них: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i/>
                <w:iCs/>
                <w:lang w:val="uk-UA"/>
              </w:rPr>
            </w:pPr>
            <w:r w:rsidRPr="00F05975">
              <w:rPr>
                <w:b/>
                <w:i/>
                <w:iCs/>
                <w:lang w:val="uk-UA"/>
              </w:rPr>
              <w:t>3000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F05975">
              <w:rPr>
                <w:b/>
                <w:i/>
                <w:lang w:val="uk-UA"/>
              </w:rPr>
              <w:t>298,0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F05975">
              <w:rPr>
                <w:b/>
                <w:i/>
                <w:lang w:val="uk-UA"/>
              </w:rPr>
              <w:t>270,0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i/>
                <w:lang w:val="uk-UA"/>
              </w:rPr>
            </w:pPr>
            <w:r w:rsidRPr="00F05975">
              <w:rPr>
                <w:b/>
                <w:i/>
                <w:lang w:val="uk-UA"/>
              </w:rPr>
              <w:t>90,6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придбання товарів довгострокового виростання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3110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263,0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260,0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98,9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lang w:val="uk-UA"/>
              </w:rPr>
            </w:pPr>
            <w:r w:rsidRPr="00F05975">
              <w:rPr>
                <w:lang w:val="uk-UA"/>
              </w:rPr>
              <w:t>капітальний ремонт інших об’єктів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3132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25,0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lang w:val="uk-UA"/>
              </w:rPr>
            </w:pPr>
            <w:r w:rsidRPr="00F05975">
              <w:rPr>
                <w:lang w:val="uk-UA"/>
              </w:rPr>
              <w:t>0,0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b/>
                <w:bCs/>
                <w:lang w:val="uk-UA"/>
              </w:rPr>
            </w:pPr>
            <w:r w:rsidRPr="00F05975">
              <w:rPr>
                <w:lang w:val="uk-UA"/>
              </w:rPr>
              <w:lastRenderedPageBreak/>
              <w:t>капітальні трансферти підприємствам (установам, організаціям)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3210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10,0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10,0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iCs/>
                <w:lang w:val="uk-UA"/>
              </w:rPr>
            </w:pPr>
            <w:r w:rsidRPr="00F05975">
              <w:rPr>
                <w:iCs/>
                <w:lang w:val="uk-UA"/>
              </w:rPr>
              <w:t>100,0</w:t>
            </w:r>
          </w:p>
        </w:tc>
      </w:tr>
      <w:tr w:rsidR="00360705" w:rsidRPr="00F05975" w:rsidTr="001255E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rPr>
                <w:b/>
                <w:lang w:val="uk-UA"/>
              </w:rPr>
            </w:pPr>
            <w:r w:rsidRPr="00F05975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lang w:val="uk-UA"/>
              </w:rPr>
            </w:pPr>
            <w:r w:rsidRPr="00F05975">
              <w:rPr>
                <w:b/>
                <w:lang w:val="uk-UA"/>
              </w:rPr>
              <w:t>713,7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lang w:val="uk-UA"/>
              </w:rPr>
            </w:pPr>
            <w:r w:rsidRPr="00F05975">
              <w:rPr>
                <w:b/>
                <w:lang w:val="uk-UA"/>
              </w:rPr>
              <w:t>483,7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05" w:rsidRPr="00F05975" w:rsidRDefault="00360705" w:rsidP="001255EA">
            <w:pPr>
              <w:widowControl w:val="0"/>
              <w:jc w:val="center"/>
              <w:rPr>
                <w:b/>
                <w:lang w:val="uk-UA"/>
              </w:rPr>
            </w:pPr>
            <w:r w:rsidRPr="00F05975">
              <w:rPr>
                <w:b/>
                <w:lang w:val="uk-UA"/>
              </w:rPr>
              <w:t>67,8</w:t>
            </w:r>
          </w:p>
        </w:tc>
      </w:tr>
    </w:tbl>
    <w:p w:rsidR="00360705" w:rsidRPr="00F05975" w:rsidRDefault="00360705" w:rsidP="00360705">
      <w:pPr>
        <w:widowControl w:val="0"/>
        <w:ind w:firstLine="708"/>
        <w:jc w:val="both"/>
        <w:rPr>
          <w:kern w:val="2"/>
          <w:sz w:val="16"/>
          <w:szCs w:val="28"/>
          <w:lang w:val="uk-UA"/>
        </w:rPr>
      </w:pPr>
    </w:p>
    <w:p w:rsidR="00360705" w:rsidRPr="00F05975" w:rsidRDefault="00360705" w:rsidP="00360705">
      <w:pPr>
        <w:widowControl w:val="0"/>
        <w:ind w:firstLine="708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>А саме:</w:t>
      </w:r>
    </w:p>
    <w:p w:rsidR="00360705" w:rsidRPr="00F05975" w:rsidRDefault="00360705" w:rsidP="00360705">
      <w:pPr>
        <w:widowControl w:val="0"/>
        <w:numPr>
          <w:ilvl w:val="0"/>
          <w:numId w:val="6"/>
        </w:numPr>
        <w:tabs>
          <w:tab w:val="clear" w:pos="2856"/>
          <w:tab w:val="left" w:pos="1080"/>
        </w:tabs>
        <w:ind w:left="0" w:firstLine="720"/>
        <w:jc w:val="both"/>
        <w:rPr>
          <w:b/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kern w:val="2"/>
          <w:sz w:val="28"/>
          <w:szCs w:val="28"/>
          <w:lang w:val="uk-UA"/>
        </w:rPr>
        <w:t>«Проведення спортивної роботи в регіоні»</w:t>
      </w:r>
      <w:r w:rsidRPr="00F05975">
        <w:rPr>
          <w:kern w:val="2"/>
          <w:sz w:val="28"/>
          <w:szCs w:val="28"/>
          <w:lang w:val="uk-UA"/>
        </w:rPr>
        <w:t xml:space="preserve"> </w:t>
      </w:r>
      <w:r w:rsidRPr="00F05975">
        <w:rPr>
          <w:b/>
          <w:kern w:val="2"/>
          <w:sz w:val="28"/>
          <w:szCs w:val="28"/>
          <w:lang w:val="uk-UA"/>
        </w:rPr>
        <w:t xml:space="preserve">(КПКВК 0315010) </w:t>
      </w:r>
      <w:r w:rsidRPr="00F05975">
        <w:rPr>
          <w:kern w:val="2"/>
          <w:sz w:val="28"/>
          <w:szCs w:val="28"/>
          <w:lang w:val="uk-UA"/>
        </w:rPr>
        <w:t>– 2 020,0 тис. грн. (загальний фонд), або 97,8</w:t>
      </w:r>
      <w:r w:rsidRPr="00F05975">
        <w:rPr>
          <w:sz w:val="28"/>
          <w:szCs w:val="28"/>
          <w:lang w:val="uk-UA"/>
        </w:rPr>
        <w:t xml:space="preserve"> %</w:t>
      </w:r>
      <w:r w:rsidRPr="00F05975">
        <w:rPr>
          <w:kern w:val="2"/>
          <w:sz w:val="28"/>
          <w:szCs w:val="28"/>
          <w:lang w:val="uk-UA"/>
        </w:rPr>
        <w:t>,   з них за:</w:t>
      </w:r>
    </w:p>
    <w:p w:rsidR="00360705" w:rsidRPr="00F05975" w:rsidRDefault="00360705" w:rsidP="00360705">
      <w:pPr>
        <w:widowControl w:val="0"/>
        <w:numPr>
          <w:ilvl w:val="1"/>
          <w:numId w:val="6"/>
        </w:numPr>
        <w:tabs>
          <w:tab w:val="clear" w:pos="2853"/>
          <w:tab w:val="left" w:pos="1080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i/>
          <w:kern w:val="2"/>
          <w:sz w:val="28"/>
          <w:szCs w:val="28"/>
          <w:lang w:val="uk-UA"/>
        </w:rPr>
        <w:t>бюджетною підпрограмою</w:t>
      </w:r>
      <w:r w:rsidRPr="00F05975">
        <w:rPr>
          <w:kern w:val="2"/>
          <w:sz w:val="28"/>
          <w:szCs w:val="28"/>
          <w:lang w:val="uk-UA"/>
        </w:rPr>
        <w:t xml:space="preserve"> «Проведення навчально-тренувальних зборів і змагань з олімпійських видів спорту» – 946,5 тис. грн. (або 99,0 %);</w:t>
      </w:r>
    </w:p>
    <w:p w:rsidR="00360705" w:rsidRPr="00F05975" w:rsidRDefault="00360705" w:rsidP="00360705">
      <w:pPr>
        <w:widowControl w:val="0"/>
        <w:numPr>
          <w:ilvl w:val="1"/>
          <w:numId w:val="6"/>
        </w:numPr>
        <w:tabs>
          <w:tab w:val="clear" w:pos="2853"/>
          <w:tab w:val="left" w:pos="1080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i/>
          <w:kern w:val="2"/>
          <w:sz w:val="28"/>
          <w:szCs w:val="28"/>
          <w:lang w:val="uk-UA"/>
        </w:rPr>
        <w:t>бюджетною підпрограмою</w:t>
      </w:r>
      <w:r w:rsidRPr="00F05975">
        <w:rPr>
          <w:kern w:val="2"/>
          <w:sz w:val="28"/>
          <w:szCs w:val="28"/>
          <w:lang w:val="uk-UA"/>
        </w:rPr>
        <w:t xml:space="preserve"> «Проведення навчально-тренувальних зборів і змагань з неолімпійських видів спорту» – 1 073,5 тис. грн.  (або 96,9 відсотків).</w:t>
      </w:r>
    </w:p>
    <w:p w:rsidR="00360705" w:rsidRPr="00F05975" w:rsidRDefault="00360705" w:rsidP="00360705">
      <w:pPr>
        <w:widowControl w:val="0"/>
        <w:numPr>
          <w:ilvl w:val="0"/>
          <w:numId w:val="6"/>
        </w:numPr>
        <w:tabs>
          <w:tab w:val="clear" w:pos="2856"/>
          <w:tab w:val="num" w:pos="0"/>
          <w:tab w:val="left" w:pos="1080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kern w:val="2"/>
          <w:sz w:val="28"/>
          <w:szCs w:val="28"/>
          <w:lang w:val="uk-UA"/>
        </w:rPr>
        <w:t>«Розвиток дитячо-юнацького та резервного спорту» (КПКВК 0315030)</w:t>
      </w:r>
      <w:r w:rsidRPr="00F05975">
        <w:rPr>
          <w:kern w:val="2"/>
          <w:sz w:val="28"/>
          <w:szCs w:val="28"/>
          <w:lang w:val="uk-UA"/>
        </w:rPr>
        <w:t xml:space="preserve"> </w:t>
      </w:r>
      <w:r w:rsidRPr="00F05975">
        <w:rPr>
          <w:b/>
          <w:kern w:val="2"/>
          <w:sz w:val="28"/>
          <w:szCs w:val="28"/>
          <w:lang w:val="uk-UA"/>
        </w:rPr>
        <w:t>–</w:t>
      </w:r>
      <w:r w:rsidRPr="00F05975">
        <w:rPr>
          <w:kern w:val="2"/>
          <w:sz w:val="28"/>
          <w:szCs w:val="28"/>
          <w:lang w:val="uk-UA"/>
        </w:rPr>
        <w:t xml:space="preserve"> 13 921,6 тис. грн., в т. ч. загальний фонд – 13 699,2 тис. грн., або</w:t>
      </w:r>
      <w:r w:rsidRPr="00F05975">
        <w:rPr>
          <w:sz w:val="28"/>
          <w:szCs w:val="28"/>
          <w:lang w:val="uk-UA"/>
        </w:rPr>
        <w:t xml:space="preserve"> 99,3 %</w:t>
      </w:r>
      <w:r w:rsidRPr="00F05975">
        <w:rPr>
          <w:kern w:val="2"/>
          <w:sz w:val="28"/>
          <w:szCs w:val="28"/>
          <w:lang w:val="uk-UA"/>
        </w:rPr>
        <w:t xml:space="preserve"> та спеціальний фонд – 222,4 тис. грн. (бюджет розвитку), або 89,3 %, з них за:</w:t>
      </w:r>
    </w:p>
    <w:p w:rsidR="00360705" w:rsidRPr="00F05975" w:rsidRDefault="00360705" w:rsidP="00360705">
      <w:pPr>
        <w:widowControl w:val="0"/>
        <w:numPr>
          <w:ilvl w:val="1"/>
          <w:numId w:val="6"/>
        </w:numPr>
        <w:tabs>
          <w:tab w:val="clear" w:pos="2853"/>
          <w:tab w:val="left" w:pos="720"/>
        </w:tabs>
        <w:ind w:left="0" w:firstLine="720"/>
        <w:jc w:val="both"/>
        <w:rPr>
          <w:spacing w:val="2"/>
          <w:sz w:val="28"/>
          <w:szCs w:val="28"/>
          <w:lang w:val="uk-UA" w:eastAsia="en-US"/>
        </w:rPr>
      </w:pPr>
      <w:r w:rsidRPr="00F05975">
        <w:rPr>
          <w:i/>
          <w:kern w:val="2"/>
          <w:sz w:val="28"/>
          <w:szCs w:val="28"/>
          <w:lang w:val="uk-UA"/>
        </w:rPr>
        <w:t>бюджетною підпрограмою</w:t>
      </w:r>
      <w:r w:rsidRPr="00F05975">
        <w:rPr>
          <w:kern w:val="2"/>
          <w:sz w:val="28"/>
          <w:szCs w:val="28"/>
          <w:lang w:val="uk-UA"/>
        </w:rPr>
        <w:t xml:space="preserve"> «Утримання та навчально-тренувальна робота комунальних </w:t>
      </w:r>
      <w:proofErr w:type="spellStart"/>
      <w:r w:rsidRPr="00F05975">
        <w:rPr>
          <w:kern w:val="2"/>
          <w:sz w:val="28"/>
          <w:szCs w:val="28"/>
          <w:lang w:val="uk-UA"/>
        </w:rPr>
        <w:t>дитячо</w:t>
      </w:r>
      <w:proofErr w:type="spellEnd"/>
      <w:r w:rsidRPr="00F05975">
        <w:rPr>
          <w:kern w:val="2"/>
          <w:sz w:val="28"/>
          <w:szCs w:val="28"/>
          <w:lang w:val="uk-UA"/>
        </w:rPr>
        <w:t xml:space="preserve"> – юнацьких спортивних шкіл» –        7 732,0 тис. грн., у тому числі загальний фонд – 7 509,6 тис. грн., або 98,8 %,  з них оплата праці з нарахуваннями – 6 371,6 тис. грн., оплата комунальних послуг та енергоносіїв – 528,5 тис. грн. (на утримання 4 – ох дитячо-юнацьких спортивних шкіл, забезпечення розвитку і вдосконалення здібностей вихованців – 7 137,9 тис. грн. та на проведення навчально-тренувальних зборів та заходів – 371,7 тис. грн.) та по спеціальному фонду (бюджет розвитку) – 222,4 тис. грн.;</w:t>
      </w:r>
    </w:p>
    <w:p w:rsidR="00360705" w:rsidRPr="00F05975" w:rsidRDefault="00360705" w:rsidP="00360705">
      <w:pPr>
        <w:widowControl w:val="0"/>
        <w:numPr>
          <w:ilvl w:val="1"/>
          <w:numId w:val="6"/>
        </w:numPr>
        <w:tabs>
          <w:tab w:val="clear" w:pos="2853"/>
          <w:tab w:val="left" w:pos="720"/>
          <w:tab w:val="left" w:pos="1080"/>
        </w:tabs>
        <w:ind w:left="0" w:firstLine="720"/>
        <w:jc w:val="both"/>
        <w:rPr>
          <w:spacing w:val="2"/>
          <w:sz w:val="28"/>
          <w:szCs w:val="28"/>
          <w:lang w:val="uk-UA" w:eastAsia="en-US"/>
        </w:rPr>
      </w:pPr>
      <w:r w:rsidRPr="00F05975">
        <w:rPr>
          <w:i/>
          <w:kern w:val="2"/>
          <w:sz w:val="28"/>
          <w:szCs w:val="28"/>
          <w:lang w:val="uk-UA"/>
        </w:rPr>
        <w:t>бюджетною підпрограмою</w:t>
      </w:r>
      <w:r w:rsidRPr="00F05975">
        <w:rPr>
          <w:kern w:val="2"/>
          <w:sz w:val="28"/>
          <w:szCs w:val="28"/>
          <w:lang w:val="uk-UA"/>
        </w:rPr>
        <w:t xml:space="preserve"> «Фінансова підтримка дитячо-юнацьких спортивних шкіл фізкультурно-спортивних товариств» – 6 189,6</w:t>
      </w:r>
      <w:r w:rsidRPr="00F05975">
        <w:rPr>
          <w:spacing w:val="2"/>
          <w:sz w:val="28"/>
          <w:szCs w:val="28"/>
          <w:lang w:val="uk-UA" w:eastAsia="en-US"/>
        </w:rPr>
        <w:t xml:space="preserve"> тис. грн. </w:t>
      </w:r>
      <w:r w:rsidRPr="00F05975">
        <w:rPr>
          <w:kern w:val="2"/>
          <w:sz w:val="28"/>
          <w:szCs w:val="28"/>
          <w:lang w:val="uk-UA"/>
        </w:rPr>
        <w:t>(загальний фонд), або 99,9 %</w:t>
      </w:r>
      <w:r w:rsidRPr="00F05975">
        <w:rPr>
          <w:spacing w:val="2"/>
          <w:sz w:val="28"/>
          <w:szCs w:val="28"/>
          <w:lang w:val="uk-UA" w:eastAsia="en-US"/>
        </w:rPr>
        <w:t xml:space="preserve"> </w:t>
      </w:r>
      <w:r w:rsidRPr="00F05975">
        <w:rPr>
          <w:kern w:val="2"/>
          <w:sz w:val="28"/>
          <w:szCs w:val="28"/>
          <w:lang w:val="uk-UA"/>
        </w:rPr>
        <w:t>д</w:t>
      </w:r>
      <w:r w:rsidRPr="00F05975">
        <w:rPr>
          <w:spacing w:val="2"/>
          <w:sz w:val="28"/>
          <w:szCs w:val="28"/>
          <w:lang w:val="uk-UA" w:eastAsia="en-US"/>
        </w:rPr>
        <w:t>ля надання фінансової підтримки на діяльність громадських організацій фізкультурно-спортивного спрямування (</w:t>
      </w:r>
      <w:r w:rsidRPr="00F05975">
        <w:rPr>
          <w:kern w:val="2"/>
          <w:sz w:val="28"/>
          <w:lang w:val="uk-UA"/>
        </w:rPr>
        <w:t>Сумська міська ДЮСШ «Спартак», міська ДЮСШ «Колос»,  ДЮСШ «Україна» ПО ПАТ «</w:t>
      </w:r>
      <w:proofErr w:type="spellStart"/>
      <w:r w:rsidRPr="00F05975">
        <w:rPr>
          <w:kern w:val="2"/>
          <w:sz w:val="28"/>
          <w:lang w:val="uk-UA"/>
        </w:rPr>
        <w:t>Сумбуд</w:t>
      </w:r>
      <w:proofErr w:type="spellEnd"/>
      <w:r w:rsidRPr="00F05975">
        <w:rPr>
          <w:kern w:val="2"/>
          <w:sz w:val="28"/>
          <w:lang w:val="uk-UA"/>
        </w:rPr>
        <w:t>», ДЮСШ «Авангард», ДЮСШ «Спартаківець»)</w:t>
      </w:r>
      <w:r w:rsidRPr="00F05975">
        <w:rPr>
          <w:kern w:val="2"/>
          <w:sz w:val="28"/>
          <w:szCs w:val="28"/>
          <w:lang w:val="uk-UA"/>
        </w:rPr>
        <w:t>.</w:t>
      </w:r>
    </w:p>
    <w:p w:rsidR="00360705" w:rsidRPr="00F05975" w:rsidRDefault="00360705" w:rsidP="00360705">
      <w:pPr>
        <w:numPr>
          <w:ilvl w:val="0"/>
          <w:numId w:val="6"/>
        </w:numPr>
        <w:tabs>
          <w:tab w:val="clear" w:pos="2856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>За бюджетною програмою</w:t>
      </w:r>
      <w:r w:rsidRPr="00F05975">
        <w:rPr>
          <w:b/>
          <w:kern w:val="2"/>
          <w:sz w:val="28"/>
          <w:szCs w:val="28"/>
          <w:lang w:val="uk-UA"/>
        </w:rPr>
        <w:t xml:space="preserve"> </w:t>
      </w:r>
      <w:r w:rsidRPr="00F05975">
        <w:rPr>
          <w:b/>
          <w:kern w:val="2"/>
          <w:sz w:val="28"/>
          <w:lang w:val="uk-UA"/>
        </w:rPr>
        <w:t>«</w:t>
      </w:r>
      <w:r w:rsidRPr="00F05975">
        <w:rPr>
          <w:b/>
          <w:sz w:val="28"/>
          <w:lang w:val="uk-UA"/>
        </w:rPr>
        <w:t xml:space="preserve">Інші заходи з розвитку фізичної культури та спорту» </w:t>
      </w:r>
      <w:r w:rsidRPr="00F05975">
        <w:rPr>
          <w:b/>
          <w:kern w:val="2"/>
          <w:sz w:val="28"/>
          <w:lang w:val="uk-UA"/>
        </w:rPr>
        <w:t xml:space="preserve">(КПКВК 0315060) – </w:t>
      </w:r>
      <w:r w:rsidRPr="00F05975">
        <w:rPr>
          <w:kern w:val="2"/>
          <w:sz w:val="28"/>
          <w:lang w:val="uk-UA"/>
        </w:rPr>
        <w:t>6</w:t>
      </w:r>
      <w:r w:rsidRPr="00F05975">
        <w:rPr>
          <w:kern w:val="2"/>
          <w:sz w:val="28"/>
          <w:szCs w:val="28"/>
          <w:lang w:val="uk-UA"/>
        </w:rPr>
        <w:t> 036,7 тис. грн.,</w:t>
      </w:r>
      <w:r w:rsidRPr="00F05975">
        <w:rPr>
          <w:kern w:val="2"/>
          <w:sz w:val="28"/>
          <w:lang w:val="uk-UA"/>
        </w:rPr>
        <w:t xml:space="preserve"> в т. ч. по </w:t>
      </w:r>
      <w:r w:rsidRPr="00F05975">
        <w:rPr>
          <w:kern w:val="2"/>
          <w:sz w:val="28"/>
          <w:szCs w:val="28"/>
          <w:lang w:val="uk-UA"/>
        </w:rPr>
        <w:t>загальному фонду – 5 775,4 тис. грн., або</w:t>
      </w:r>
      <w:r w:rsidRPr="00F05975">
        <w:rPr>
          <w:sz w:val="28"/>
          <w:szCs w:val="28"/>
          <w:lang w:val="uk-UA"/>
        </w:rPr>
        <w:t xml:space="preserve"> 98,3 %</w:t>
      </w:r>
      <w:r w:rsidRPr="00F05975">
        <w:rPr>
          <w:kern w:val="2"/>
          <w:sz w:val="28"/>
          <w:szCs w:val="28"/>
          <w:lang w:val="uk-UA"/>
        </w:rPr>
        <w:t>, з них оплата праці з нарахуваннями – 1 683,1 тис. грн., оплата комунальних послуг та енергоносіїв – 416,4 тис. грн. та по спеціальному фонду – 261,3</w:t>
      </w:r>
      <w:r w:rsidR="00F05975">
        <w:rPr>
          <w:kern w:val="2"/>
          <w:sz w:val="28"/>
          <w:szCs w:val="28"/>
          <w:lang w:val="uk-UA"/>
        </w:rPr>
        <w:t> </w:t>
      </w:r>
      <w:r w:rsidRPr="00F05975">
        <w:rPr>
          <w:kern w:val="2"/>
          <w:sz w:val="28"/>
          <w:szCs w:val="28"/>
          <w:lang w:val="uk-UA"/>
        </w:rPr>
        <w:t>тис. грн. (в т. ч. бюджет розвитку – 47,6 тис. грн.), з них за:</w:t>
      </w:r>
    </w:p>
    <w:p w:rsidR="00360705" w:rsidRPr="00F05975" w:rsidRDefault="00360705" w:rsidP="00360705">
      <w:pPr>
        <w:numPr>
          <w:ilvl w:val="0"/>
          <w:numId w:val="13"/>
        </w:numPr>
        <w:tabs>
          <w:tab w:val="clear" w:pos="3562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2"/>
          <w:sz w:val="28"/>
          <w:szCs w:val="28"/>
          <w:lang w:val="uk-UA" w:eastAsia="en-US"/>
        </w:rPr>
      </w:pPr>
      <w:r w:rsidRPr="00F05975">
        <w:rPr>
          <w:i/>
          <w:kern w:val="2"/>
          <w:sz w:val="28"/>
          <w:szCs w:val="28"/>
          <w:lang w:val="uk-UA"/>
        </w:rPr>
        <w:t>бюджетною підпрограмою</w:t>
      </w:r>
      <w:r w:rsidRPr="00F05975">
        <w:rPr>
          <w:kern w:val="2"/>
          <w:sz w:val="28"/>
          <w:szCs w:val="28"/>
          <w:lang w:val="uk-UA"/>
        </w:rPr>
        <w:t xml:space="preserve"> «Забезпечення діяльності місцевих </w:t>
      </w:r>
      <w:r w:rsidRPr="00F05975">
        <w:rPr>
          <w:kern w:val="2"/>
          <w:sz w:val="28"/>
          <w:lang w:val="uk-UA"/>
        </w:rPr>
        <w:t xml:space="preserve">центрів «Спорт для всіх» та проведення заходів з фізичної культури» </w:t>
      </w:r>
      <w:r w:rsidRPr="00F05975">
        <w:rPr>
          <w:kern w:val="2"/>
          <w:sz w:val="28"/>
          <w:szCs w:val="28"/>
          <w:lang w:val="uk-UA"/>
        </w:rPr>
        <w:t>–  2 877,1 тис. грн.</w:t>
      </w:r>
      <w:r w:rsidR="00E34C89">
        <w:rPr>
          <w:kern w:val="2"/>
          <w:sz w:val="28"/>
          <w:lang w:val="uk-UA"/>
        </w:rPr>
        <w:t xml:space="preserve">, в </w:t>
      </w:r>
      <w:proofErr w:type="spellStart"/>
      <w:r w:rsidR="00E34C89">
        <w:rPr>
          <w:kern w:val="2"/>
          <w:sz w:val="28"/>
          <w:lang w:val="uk-UA"/>
        </w:rPr>
        <w:t>т.</w:t>
      </w:r>
      <w:r w:rsidRPr="00F05975">
        <w:rPr>
          <w:kern w:val="2"/>
          <w:sz w:val="28"/>
          <w:lang w:val="uk-UA"/>
        </w:rPr>
        <w:t>ч</w:t>
      </w:r>
      <w:proofErr w:type="spellEnd"/>
      <w:r w:rsidRPr="00F05975">
        <w:rPr>
          <w:kern w:val="2"/>
          <w:sz w:val="28"/>
          <w:lang w:val="uk-UA"/>
        </w:rPr>
        <w:t xml:space="preserve">. по </w:t>
      </w:r>
      <w:r w:rsidRPr="00F05975">
        <w:rPr>
          <w:kern w:val="2"/>
          <w:sz w:val="28"/>
          <w:szCs w:val="28"/>
          <w:lang w:val="uk-UA"/>
        </w:rPr>
        <w:t>загальному фонду – 2 625,8 тис. грн. (або 96,4</w:t>
      </w:r>
      <w:r w:rsidRPr="00F05975">
        <w:rPr>
          <w:sz w:val="28"/>
          <w:szCs w:val="28"/>
          <w:lang w:val="uk-UA"/>
        </w:rPr>
        <w:t xml:space="preserve"> %)</w:t>
      </w:r>
      <w:r w:rsidRPr="00F05975">
        <w:rPr>
          <w:kern w:val="2"/>
          <w:sz w:val="28"/>
          <w:szCs w:val="28"/>
          <w:lang w:val="uk-UA"/>
        </w:rPr>
        <w:t>,  з них оплата праці з нарахуваннями – 1 683,1 тис. грн., оплата комунальних послуг та енергоносіїв – 416,4</w:t>
      </w:r>
      <w:r w:rsidR="00E34C89">
        <w:rPr>
          <w:kern w:val="2"/>
          <w:sz w:val="28"/>
          <w:szCs w:val="28"/>
          <w:lang w:val="uk-UA"/>
        </w:rPr>
        <w:t> </w:t>
      </w:r>
      <w:r w:rsidRPr="00F05975">
        <w:rPr>
          <w:kern w:val="2"/>
          <w:sz w:val="28"/>
          <w:szCs w:val="28"/>
          <w:lang w:val="uk-UA"/>
        </w:rPr>
        <w:t xml:space="preserve">тис. грн. та по спеціальному фонду – 251,3 тис. грн. (в т. ч. бюджет розвитку – 37,6 тис. грн.) </w:t>
      </w:r>
      <w:r w:rsidRPr="00F05975">
        <w:rPr>
          <w:spacing w:val="2"/>
          <w:sz w:val="28"/>
          <w:szCs w:val="28"/>
          <w:lang w:val="uk-UA" w:eastAsia="en-US"/>
        </w:rPr>
        <w:t xml:space="preserve">на утримання міського центру фізичного здоров’я населення «Спорт для всіх» та клубів за місцем проживання, проведення спортивно </w:t>
      </w:r>
      <w:r w:rsidRPr="00F05975">
        <w:rPr>
          <w:kern w:val="2"/>
          <w:sz w:val="28"/>
          <w:szCs w:val="28"/>
          <w:lang w:val="uk-UA"/>
        </w:rPr>
        <w:t xml:space="preserve">– </w:t>
      </w:r>
      <w:r w:rsidRPr="00F05975">
        <w:rPr>
          <w:spacing w:val="2"/>
          <w:sz w:val="28"/>
          <w:szCs w:val="28"/>
          <w:lang w:val="uk-UA" w:eastAsia="en-US"/>
        </w:rPr>
        <w:t xml:space="preserve">масових заходів та </w:t>
      </w:r>
      <w:r w:rsidRPr="00F05975">
        <w:rPr>
          <w:kern w:val="2"/>
          <w:sz w:val="28"/>
          <w:lang w:val="uk-UA"/>
        </w:rPr>
        <w:t>змагань: з лижного спорту, міні-футболу серед команд клубів за місцем проживання, настільного тенісу серед аматорів, шахів серед аматорів, велоспорту на шосе серед аматорів;</w:t>
      </w:r>
    </w:p>
    <w:p w:rsidR="00360705" w:rsidRPr="00F05975" w:rsidRDefault="00360705" w:rsidP="00360705">
      <w:pPr>
        <w:numPr>
          <w:ilvl w:val="0"/>
          <w:numId w:val="13"/>
        </w:numPr>
        <w:tabs>
          <w:tab w:val="clear" w:pos="3562"/>
          <w:tab w:val="left" w:pos="1080"/>
        </w:tabs>
        <w:autoSpaceDE w:val="0"/>
        <w:autoSpaceDN w:val="0"/>
        <w:adjustRightInd w:val="0"/>
        <w:ind w:left="0" w:firstLine="720"/>
        <w:jc w:val="both"/>
        <w:rPr>
          <w:i/>
          <w:kern w:val="2"/>
          <w:sz w:val="28"/>
          <w:szCs w:val="28"/>
          <w:lang w:val="uk-UA"/>
        </w:rPr>
      </w:pPr>
      <w:r w:rsidRPr="00F05975">
        <w:rPr>
          <w:i/>
          <w:kern w:val="2"/>
          <w:sz w:val="28"/>
          <w:szCs w:val="28"/>
          <w:lang w:val="uk-UA"/>
        </w:rPr>
        <w:lastRenderedPageBreak/>
        <w:t>бюджетною підпрограмою</w:t>
      </w:r>
      <w:r w:rsidRPr="00F05975">
        <w:rPr>
          <w:kern w:val="2"/>
          <w:sz w:val="28"/>
          <w:szCs w:val="28"/>
          <w:lang w:val="uk-UA"/>
        </w:rPr>
        <w:t xml:space="preserve"> «Підтримка спорту вищих досягнень та організацій, які здійснюють фізкультурно-спортивну діяльність в регіоні» – </w:t>
      </w:r>
      <w:r w:rsidR="00E34C89">
        <w:rPr>
          <w:kern w:val="2"/>
          <w:sz w:val="28"/>
          <w:szCs w:val="28"/>
          <w:lang w:val="uk-UA"/>
        </w:rPr>
        <w:t>159,6 </w:t>
      </w:r>
      <w:proofErr w:type="spellStart"/>
      <w:r w:rsidRPr="00F05975">
        <w:rPr>
          <w:kern w:val="2"/>
          <w:sz w:val="28"/>
          <w:szCs w:val="28"/>
          <w:lang w:val="uk-UA"/>
        </w:rPr>
        <w:t>тис.грн</w:t>
      </w:r>
      <w:proofErr w:type="spellEnd"/>
      <w:r w:rsidRPr="00F05975">
        <w:rPr>
          <w:kern w:val="2"/>
          <w:sz w:val="28"/>
          <w:szCs w:val="28"/>
          <w:lang w:val="uk-UA"/>
        </w:rPr>
        <w:t>., з них по загальному фонду – 3 149,6 тис. грн. (або 100,0 %) та по спеціальному фонду (бюджет розвитку) – 10,0 тис. грн. в т. ч. на надання фінансової підтримки КП СМР «Муніципальний спортивний клуб з хокею на траві «Сумчанка» - 2 814,0 тис. грн. та надання стипендій міського голови талановитим спортсменам м. Суми – 345,6 тис. гривень.</w:t>
      </w:r>
      <w:r w:rsidRPr="00F05975">
        <w:rPr>
          <w:i/>
          <w:kern w:val="2"/>
          <w:sz w:val="28"/>
          <w:szCs w:val="28"/>
          <w:lang w:val="uk-UA"/>
        </w:rPr>
        <w:t xml:space="preserve"> </w:t>
      </w:r>
    </w:p>
    <w:p w:rsidR="00360705" w:rsidRPr="00F05975" w:rsidRDefault="00360705" w:rsidP="00360705">
      <w:pPr>
        <w:numPr>
          <w:ilvl w:val="0"/>
          <w:numId w:val="24"/>
        </w:numPr>
        <w:tabs>
          <w:tab w:val="clear" w:pos="1845"/>
          <w:tab w:val="num" w:pos="1080"/>
        </w:tabs>
        <w:autoSpaceDE w:val="0"/>
        <w:autoSpaceDN w:val="0"/>
        <w:adjustRightInd w:val="0"/>
        <w:spacing w:before="24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b/>
          <w:kern w:val="2"/>
          <w:sz w:val="28"/>
          <w:szCs w:val="28"/>
          <w:lang w:val="uk-UA"/>
        </w:rPr>
        <w:t xml:space="preserve">КТПКВК 6600 «Транспорт, дорожнє господарство, зв’язок, телекомунікації та інформатика» </w:t>
      </w:r>
      <w:r w:rsidRPr="00F05975">
        <w:rPr>
          <w:kern w:val="2"/>
          <w:sz w:val="28"/>
          <w:szCs w:val="28"/>
          <w:lang w:val="uk-UA"/>
        </w:rPr>
        <w:t>у сумі 12 955,1 тис. грн., в т. ч. по загальному фонду – 11 695,1 тис. грн., що становить</w:t>
      </w:r>
      <w:r w:rsidRPr="00F05975">
        <w:rPr>
          <w:sz w:val="28"/>
          <w:szCs w:val="28"/>
          <w:lang w:val="uk-UA"/>
        </w:rPr>
        <w:t xml:space="preserve"> 99,2 % до затверджених річних призначень, та по спеціальному фонду -  1 260,0 тис. грн., або 83,8 % річних, </w:t>
      </w:r>
      <w:r w:rsidRPr="00F05975">
        <w:rPr>
          <w:kern w:val="2"/>
          <w:sz w:val="28"/>
          <w:szCs w:val="28"/>
          <w:lang w:val="uk-UA"/>
        </w:rPr>
        <w:t>з них:</w:t>
      </w:r>
    </w:p>
    <w:p w:rsidR="00360705" w:rsidRPr="00F05975" w:rsidRDefault="00360705" w:rsidP="00360705">
      <w:pPr>
        <w:numPr>
          <w:ilvl w:val="0"/>
          <w:numId w:val="7"/>
        </w:numPr>
        <w:tabs>
          <w:tab w:val="clear" w:pos="2857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kern w:val="2"/>
          <w:sz w:val="28"/>
          <w:szCs w:val="28"/>
          <w:lang w:val="uk-UA"/>
        </w:rPr>
        <w:t xml:space="preserve">«Регулювання цін на послуги місцевого автотранспорту» (КПКВК 0316610) </w:t>
      </w:r>
      <w:r w:rsidRPr="00F05975">
        <w:rPr>
          <w:kern w:val="2"/>
          <w:sz w:val="28"/>
          <w:szCs w:val="28"/>
          <w:lang w:val="uk-UA"/>
        </w:rPr>
        <w:t xml:space="preserve">– 2 893,2 тис. грн. (або 99,6 %) </w:t>
      </w:r>
      <w:r w:rsidRPr="00F05975">
        <w:rPr>
          <w:sz w:val="28"/>
          <w:szCs w:val="28"/>
          <w:lang w:val="uk-UA"/>
        </w:rPr>
        <w:t>на відшкодування різниці між встановленими та економічно обґрунтованими тарифами на послуги з перевезення пасажирів на автобусних маршрутах загального користування КП СМР «</w:t>
      </w:r>
      <w:proofErr w:type="spellStart"/>
      <w:r w:rsidRPr="00F05975">
        <w:rPr>
          <w:sz w:val="28"/>
          <w:szCs w:val="28"/>
          <w:lang w:val="uk-UA"/>
        </w:rPr>
        <w:t>Електроавтотранс</w:t>
      </w:r>
      <w:proofErr w:type="spellEnd"/>
      <w:r w:rsidRPr="00F05975">
        <w:rPr>
          <w:sz w:val="28"/>
          <w:szCs w:val="28"/>
          <w:lang w:val="uk-UA"/>
        </w:rPr>
        <w:t>».</w:t>
      </w:r>
    </w:p>
    <w:p w:rsidR="00360705" w:rsidRPr="00F05975" w:rsidRDefault="00360705" w:rsidP="00360705">
      <w:pPr>
        <w:numPr>
          <w:ilvl w:val="0"/>
          <w:numId w:val="7"/>
        </w:numPr>
        <w:tabs>
          <w:tab w:val="clear" w:pos="2857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sz w:val="28"/>
          <w:szCs w:val="28"/>
          <w:lang w:val="uk-UA"/>
        </w:rPr>
        <w:t>«</w:t>
      </w:r>
      <w:r w:rsidRPr="00F05975">
        <w:rPr>
          <w:rFonts w:eastAsia="Calibri"/>
          <w:b/>
          <w:bCs/>
          <w:sz w:val="28"/>
          <w:szCs w:val="28"/>
          <w:lang w:val="uk-UA"/>
        </w:rPr>
        <w:t>Регулювання цін на послуги метрополітену та міського електротранспорту»</w:t>
      </w:r>
      <w:r w:rsidRPr="00F05975">
        <w:rPr>
          <w:b/>
          <w:kern w:val="2"/>
          <w:sz w:val="28"/>
          <w:szCs w:val="28"/>
          <w:lang w:val="uk-UA"/>
        </w:rPr>
        <w:t xml:space="preserve"> (КПКВК 0316630) </w:t>
      </w:r>
      <w:r w:rsidRPr="00F05975">
        <w:rPr>
          <w:kern w:val="2"/>
          <w:sz w:val="28"/>
          <w:szCs w:val="28"/>
          <w:lang w:val="uk-UA"/>
        </w:rPr>
        <w:t>(</w:t>
      </w:r>
      <w:r w:rsidRPr="00F05975">
        <w:rPr>
          <w:i/>
          <w:kern w:val="2"/>
          <w:sz w:val="28"/>
          <w:szCs w:val="28"/>
          <w:lang w:val="uk-UA"/>
        </w:rPr>
        <w:t xml:space="preserve">бюджетна підпрограма </w:t>
      </w:r>
      <w:r w:rsidRPr="00F05975">
        <w:rPr>
          <w:kern w:val="2"/>
          <w:sz w:val="28"/>
          <w:szCs w:val="28"/>
          <w:lang w:val="uk-UA"/>
        </w:rPr>
        <w:t>«Регулювання цін на послуги міського електротранспорту»)</w:t>
      </w:r>
      <w:r w:rsidRPr="00F05975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F05975">
        <w:rPr>
          <w:kern w:val="2"/>
          <w:sz w:val="28"/>
          <w:szCs w:val="28"/>
          <w:lang w:val="uk-UA"/>
        </w:rPr>
        <w:t xml:space="preserve">– </w:t>
      </w:r>
      <w:r w:rsidRPr="00F05975">
        <w:rPr>
          <w:rFonts w:eastAsia="Calibri"/>
          <w:bCs/>
          <w:sz w:val="28"/>
          <w:szCs w:val="28"/>
          <w:lang w:val="uk-UA"/>
        </w:rPr>
        <w:t>6 143,0 тис. грн. (або 100 %) н</w:t>
      </w:r>
      <w:r w:rsidRPr="00F05975">
        <w:rPr>
          <w:sz w:val="28"/>
          <w:szCs w:val="28"/>
          <w:lang w:val="uk-UA"/>
        </w:rPr>
        <w:t>а відшкодування різниці між встановленими та економічно обґрунтованими тарифами на послуги міського електричного транспорту КП СМР «</w:t>
      </w:r>
      <w:proofErr w:type="spellStart"/>
      <w:r w:rsidRPr="00F05975">
        <w:rPr>
          <w:sz w:val="28"/>
          <w:szCs w:val="28"/>
          <w:lang w:val="uk-UA"/>
        </w:rPr>
        <w:t>Електроавтотранс</w:t>
      </w:r>
      <w:proofErr w:type="spellEnd"/>
      <w:r w:rsidRPr="00F05975">
        <w:rPr>
          <w:sz w:val="28"/>
          <w:szCs w:val="28"/>
          <w:lang w:val="uk-UA"/>
        </w:rPr>
        <w:t>».</w:t>
      </w:r>
    </w:p>
    <w:p w:rsidR="00360705" w:rsidRPr="00F05975" w:rsidRDefault="00360705" w:rsidP="00360705">
      <w:pPr>
        <w:numPr>
          <w:ilvl w:val="0"/>
          <w:numId w:val="21"/>
        </w:numPr>
        <w:tabs>
          <w:tab w:val="clear" w:pos="1440"/>
          <w:tab w:val="left" w:pos="1080"/>
          <w:tab w:val="num" w:pos="1260"/>
          <w:tab w:val="num" w:pos="162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kern w:val="2"/>
          <w:sz w:val="28"/>
          <w:szCs w:val="28"/>
          <w:lang w:val="uk-UA"/>
        </w:rPr>
        <w:t xml:space="preserve">«Інші заходи у сфері електротранспорту» (КПКВК 0316640) </w:t>
      </w:r>
      <w:r w:rsidRPr="00F05975">
        <w:rPr>
          <w:kern w:val="2"/>
          <w:sz w:val="28"/>
          <w:szCs w:val="28"/>
          <w:lang w:val="uk-UA"/>
        </w:rPr>
        <w:t>– 3 902,8 тис. грн., в т. ч. по загальному фонду – 2 642,8 тис. грн., що становить</w:t>
      </w:r>
      <w:r w:rsidRPr="00F05975">
        <w:rPr>
          <w:sz w:val="28"/>
          <w:szCs w:val="28"/>
          <w:lang w:val="uk-UA"/>
        </w:rPr>
        <w:t xml:space="preserve"> 97,5 % до затверджених річних призначень, та по спеціальному фонду - 1 260,0 тис. грн., або 87,8 % річних призначень, </w:t>
      </w:r>
      <w:r w:rsidRPr="00F05975">
        <w:rPr>
          <w:kern w:val="2"/>
          <w:sz w:val="28"/>
          <w:szCs w:val="28"/>
          <w:lang w:val="uk-UA"/>
        </w:rPr>
        <w:t>з них на:</w:t>
      </w:r>
      <w:r w:rsidRPr="00F05975">
        <w:rPr>
          <w:bCs/>
          <w:kern w:val="2"/>
          <w:sz w:val="28"/>
          <w:szCs w:val="28"/>
          <w:lang w:val="uk-UA"/>
        </w:rPr>
        <w:t xml:space="preserve"> </w:t>
      </w:r>
    </w:p>
    <w:p w:rsidR="00360705" w:rsidRPr="00F05975" w:rsidRDefault="00360705" w:rsidP="00360705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firstLine="180"/>
        <w:jc w:val="both"/>
        <w:rPr>
          <w:kern w:val="2"/>
          <w:sz w:val="28"/>
          <w:szCs w:val="28"/>
          <w:lang w:val="uk-UA"/>
        </w:rPr>
      </w:pPr>
      <w:r w:rsidRPr="00F05975">
        <w:rPr>
          <w:sz w:val="28"/>
          <w:szCs w:val="28"/>
          <w:lang w:val="uk-UA"/>
        </w:rPr>
        <w:t>фінансову підтримку КП СМР «</w:t>
      </w:r>
      <w:proofErr w:type="spellStart"/>
      <w:r w:rsidRPr="00F05975">
        <w:rPr>
          <w:sz w:val="28"/>
          <w:szCs w:val="28"/>
          <w:lang w:val="uk-UA"/>
        </w:rPr>
        <w:t>Електроавтотранс</w:t>
      </w:r>
      <w:proofErr w:type="spellEnd"/>
      <w:r w:rsidRPr="00F05975">
        <w:rPr>
          <w:sz w:val="28"/>
          <w:szCs w:val="28"/>
          <w:lang w:val="uk-UA"/>
        </w:rPr>
        <w:t>»</w:t>
      </w:r>
      <w:r w:rsidRPr="00F05975">
        <w:rPr>
          <w:kern w:val="2"/>
          <w:sz w:val="28"/>
          <w:szCs w:val="28"/>
          <w:lang w:val="uk-UA"/>
        </w:rPr>
        <w:t xml:space="preserve"> - 2 642,8 тис. грн.;</w:t>
      </w:r>
    </w:p>
    <w:p w:rsidR="00360705" w:rsidRPr="00F05975" w:rsidRDefault="00360705" w:rsidP="00360705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firstLine="18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 xml:space="preserve">капітальний ремонт тролейбусів - </w:t>
      </w:r>
      <w:r w:rsidRPr="00F05975">
        <w:rPr>
          <w:sz w:val="28"/>
          <w:szCs w:val="28"/>
          <w:lang w:val="uk-UA"/>
        </w:rPr>
        <w:t>1 260,0 тис. гривень.</w:t>
      </w:r>
    </w:p>
    <w:p w:rsidR="00360705" w:rsidRPr="00F05975" w:rsidRDefault="00360705" w:rsidP="00360705">
      <w:pPr>
        <w:numPr>
          <w:ilvl w:val="0"/>
          <w:numId w:val="2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kern w:val="2"/>
          <w:sz w:val="28"/>
          <w:szCs w:val="28"/>
          <w:lang w:val="uk-UA"/>
        </w:rPr>
        <w:t xml:space="preserve">«Інші заходи у сфері автомобільного транспорту» (КПКВК 0316800) </w:t>
      </w:r>
      <w:r w:rsidRPr="00F05975">
        <w:rPr>
          <w:kern w:val="2"/>
          <w:sz w:val="28"/>
          <w:szCs w:val="28"/>
          <w:lang w:val="uk-UA"/>
        </w:rPr>
        <w:t>– 16,1 тис. грн. (загальний фонд), що становить</w:t>
      </w:r>
      <w:r w:rsidRPr="00F05975">
        <w:rPr>
          <w:sz w:val="28"/>
          <w:szCs w:val="28"/>
          <w:lang w:val="uk-UA"/>
        </w:rPr>
        <w:t xml:space="preserve"> 48,7</w:t>
      </w:r>
      <w:r w:rsidR="00E34C89">
        <w:rPr>
          <w:sz w:val="28"/>
          <w:szCs w:val="28"/>
          <w:lang w:val="uk-UA"/>
        </w:rPr>
        <w:t> </w:t>
      </w:r>
      <w:r w:rsidRPr="00F05975">
        <w:rPr>
          <w:sz w:val="28"/>
          <w:szCs w:val="28"/>
          <w:lang w:val="uk-UA"/>
        </w:rPr>
        <w:t>% до затверджених річних призначень, на фінансову підтримку КП СМР «</w:t>
      </w:r>
      <w:proofErr w:type="spellStart"/>
      <w:r w:rsidRPr="00F05975">
        <w:rPr>
          <w:sz w:val="28"/>
          <w:szCs w:val="28"/>
          <w:lang w:val="uk-UA"/>
        </w:rPr>
        <w:t>Електроавтотранс</w:t>
      </w:r>
      <w:proofErr w:type="spellEnd"/>
      <w:r w:rsidRPr="00F05975">
        <w:rPr>
          <w:sz w:val="28"/>
          <w:szCs w:val="28"/>
          <w:lang w:val="uk-UA"/>
        </w:rPr>
        <w:t>».</w:t>
      </w:r>
    </w:p>
    <w:p w:rsidR="00360705" w:rsidRPr="00F05975" w:rsidRDefault="00360705" w:rsidP="00360705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before="24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b/>
          <w:sz w:val="28"/>
          <w:szCs w:val="28"/>
          <w:lang w:val="uk-UA"/>
        </w:rPr>
        <w:t>КТПКВК 7200 «Засоби масової інформації»</w:t>
      </w:r>
      <w:r w:rsidRPr="00F05975">
        <w:rPr>
          <w:sz w:val="28"/>
          <w:szCs w:val="28"/>
          <w:lang w:val="uk-UA"/>
        </w:rPr>
        <w:t xml:space="preserve"> за бюджетною програмою </w:t>
      </w:r>
      <w:r w:rsidRPr="00F05975">
        <w:rPr>
          <w:b/>
          <w:sz w:val="28"/>
          <w:szCs w:val="28"/>
          <w:lang w:val="uk-UA"/>
        </w:rPr>
        <w:t>«Підтримка засобів масової інформації</w:t>
      </w:r>
      <w:r w:rsidRPr="00F05975">
        <w:rPr>
          <w:b/>
          <w:kern w:val="2"/>
          <w:sz w:val="28"/>
          <w:szCs w:val="28"/>
          <w:lang w:val="uk-UA"/>
        </w:rPr>
        <w:t xml:space="preserve">» (КПКВК 0317210) </w:t>
      </w:r>
      <w:r w:rsidRPr="00F05975">
        <w:rPr>
          <w:kern w:val="2"/>
          <w:sz w:val="28"/>
          <w:szCs w:val="28"/>
          <w:lang w:val="uk-UA"/>
        </w:rPr>
        <w:t>(</w:t>
      </w:r>
      <w:r w:rsidRPr="00F05975">
        <w:rPr>
          <w:i/>
          <w:kern w:val="2"/>
          <w:sz w:val="28"/>
          <w:szCs w:val="28"/>
          <w:lang w:val="uk-UA"/>
        </w:rPr>
        <w:t xml:space="preserve">бюджетна підпрограма </w:t>
      </w:r>
      <w:r w:rsidRPr="00F05975">
        <w:rPr>
          <w:kern w:val="2"/>
          <w:sz w:val="28"/>
          <w:szCs w:val="28"/>
          <w:lang w:val="uk-UA"/>
        </w:rPr>
        <w:t>«</w:t>
      </w:r>
      <w:r w:rsidRPr="00F05975">
        <w:rPr>
          <w:rFonts w:eastAsia="Calibri"/>
          <w:bCs/>
          <w:i/>
          <w:iCs/>
          <w:sz w:val="28"/>
          <w:szCs w:val="28"/>
          <w:lang w:val="uk-UA"/>
        </w:rPr>
        <w:t>Підтримка книговидання</w:t>
      </w:r>
      <w:r w:rsidRPr="00F05975">
        <w:rPr>
          <w:kern w:val="2"/>
          <w:sz w:val="28"/>
          <w:szCs w:val="28"/>
          <w:lang w:val="uk-UA"/>
        </w:rPr>
        <w:t xml:space="preserve">») </w:t>
      </w:r>
      <w:r w:rsidRPr="00F05975">
        <w:rPr>
          <w:bCs/>
          <w:kern w:val="2"/>
          <w:sz w:val="28"/>
          <w:szCs w:val="28"/>
          <w:lang w:val="uk-UA"/>
        </w:rPr>
        <w:t xml:space="preserve">–259,0 тис. грн. (загальний фонд), або 79,4 % річних призначень </w:t>
      </w:r>
      <w:r w:rsidRPr="00F05975">
        <w:rPr>
          <w:sz w:val="28"/>
          <w:szCs w:val="28"/>
          <w:lang w:val="uk-UA"/>
        </w:rPr>
        <w:t xml:space="preserve">на виконання міської Програми «Відкритий інформаційний простір м. Суми на 2016 - 2018 роки» </w:t>
      </w:r>
      <w:r w:rsidRPr="00F05975">
        <w:rPr>
          <w:i/>
          <w:sz w:val="28"/>
          <w:szCs w:val="28"/>
          <w:lang w:val="uk-UA"/>
        </w:rPr>
        <w:t>(завдання «Підтримка місцевого книговидання»)</w:t>
      </w:r>
      <w:r w:rsidRPr="00F05975">
        <w:rPr>
          <w:bCs/>
          <w:kern w:val="2"/>
          <w:sz w:val="28"/>
          <w:szCs w:val="28"/>
          <w:lang w:val="uk-UA"/>
        </w:rPr>
        <w:t>.</w:t>
      </w:r>
    </w:p>
    <w:p w:rsidR="00360705" w:rsidRPr="00F05975" w:rsidRDefault="00360705" w:rsidP="00360705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before="24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b/>
          <w:kern w:val="2"/>
          <w:sz w:val="28"/>
          <w:szCs w:val="28"/>
          <w:lang w:val="uk-UA"/>
        </w:rPr>
        <w:t>КТПКВК 7400 «Інші послуги, пов’язані з економічною діяльністю»</w:t>
      </w:r>
      <w:r w:rsidRPr="00F05975">
        <w:rPr>
          <w:kern w:val="2"/>
          <w:sz w:val="28"/>
          <w:szCs w:val="28"/>
          <w:lang w:val="uk-UA"/>
        </w:rPr>
        <w:t xml:space="preserve"> у сумі 48 820,9 тис. грн., в т. ч. по загальному фонду –283,3 тис. грн., що становить</w:t>
      </w:r>
      <w:r w:rsidRPr="00F05975">
        <w:rPr>
          <w:sz w:val="28"/>
          <w:szCs w:val="28"/>
          <w:lang w:val="uk-UA"/>
        </w:rPr>
        <w:t xml:space="preserve"> 75,2</w:t>
      </w:r>
      <w:r w:rsidR="00E34C89">
        <w:rPr>
          <w:sz w:val="28"/>
          <w:szCs w:val="28"/>
          <w:lang w:val="uk-UA"/>
        </w:rPr>
        <w:t> </w:t>
      </w:r>
      <w:r w:rsidRPr="00F05975">
        <w:rPr>
          <w:sz w:val="28"/>
          <w:szCs w:val="28"/>
          <w:lang w:val="uk-UA"/>
        </w:rPr>
        <w:t xml:space="preserve">% до затверджених річних призначень, та по спеціальному фонду - 48 537,6 тис. грн., або 95,6 % річних призначень, </w:t>
      </w:r>
      <w:r w:rsidRPr="00F05975">
        <w:rPr>
          <w:kern w:val="2"/>
          <w:sz w:val="28"/>
          <w:szCs w:val="28"/>
          <w:lang w:val="uk-UA"/>
        </w:rPr>
        <w:t>з них:</w:t>
      </w:r>
      <w:r w:rsidRPr="00F05975">
        <w:rPr>
          <w:bCs/>
          <w:kern w:val="2"/>
          <w:sz w:val="28"/>
          <w:szCs w:val="28"/>
          <w:lang w:val="uk-UA"/>
        </w:rPr>
        <w:t xml:space="preserve"> </w:t>
      </w:r>
    </w:p>
    <w:p w:rsidR="00360705" w:rsidRPr="00F05975" w:rsidRDefault="00360705" w:rsidP="00360705">
      <w:pPr>
        <w:numPr>
          <w:ilvl w:val="0"/>
          <w:numId w:val="19"/>
        </w:numPr>
        <w:tabs>
          <w:tab w:val="clear" w:pos="14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bCs/>
          <w:kern w:val="2"/>
          <w:sz w:val="28"/>
          <w:szCs w:val="28"/>
          <w:lang w:val="uk-UA"/>
        </w:rPr>
        <w:lastRenderedPageBreak/>
        <w:t xml:space="preserve">За бюджетною програмою </w:t>
      </w:r>
      <w:r w:rsidRPr="00F05975">
        <w:rPr>
          <w:b/>
          <w:bCs/>
          <w:kern w:val="2"/>
          <w:sz w:val="28"/>
          <w:szCs w:val="28"/>
          <w:lang w:val="uk-UA"/>
        </w:rPr>
        <w:t>«Сприяння розвитку малого та середнього підприємництва»</w:t>
      </w:r>
      <w:r w:rsidRPr="00F05975">
        <w:rPr>
          <w:kern w:val="2"/>
          <w:sz w:val="28"/>
          <w:szCs w:val="28"/>
          <w:lang w:val="uk-UA"/>
        </w:rPr>
        <w:t xml:space="preserve"> </w:t>
      </w:r>
      <w:r w:rsidRPr="00F05975">
        <w:rPr>
          <w:b/>
          <w:kern w:val="2"/>
          <w:sz w:val="28"/>
          <w:szCs w:val="28"/>
          <w:lang w:val="uk-UA"/>
        </w:rPr>
        <w:t>(КПКВК 0317450)</w:t>
      </w:r>
      <w:r w:rsidRPr="00F05975">
        <w:rPr>
          <w:kern w:val="2"/>
          <w:sz w:val="28"/>
          <w:szCs w:val="28"/>
          <w:lang w:val="uk-UA"/>
        </w:rPr>
        <w:t xml:space="preserve"> - 108,3 тис. грн., в т. ч. по загальному фонду – 76,3 тис. грн.</w:t>
      </w:r>
      <w:r w:rsidRPr="00F05975">
        <w:rPr>
          <w:sz w:val="28"/>
          <w:szCs w:val="28"/>
          <w:lang w:val="uk-UA"/>
        </w:rPr>
        <w:t xml:space="preserve"> (92,8 %) та по спеціальному фонду -</w:t>
      </w:r>
      <w:r w:rsidR="00E34C89">
        <w:rPr>
          <w:sz w:val="28"/>
          <w:szCs w:val="28"/>
          <w:lang w:val="uk-UA"/>
        </w:rPr>
        <w:t xml:space="preserve"> </w:t>
      </w:r>
      <w:r w:rsidRPr="00F05975">
        <w:rPr>
          <w:sz w:val="28"/>
          <w:szCs w:val="28"/>
          <w:lang w:val="uk-UA"/>
        </w:rPr>
        <w:t xml:space="preserve">32,0 тис. грн. (100,0 %) </w:t>
      </w:r>
      <w:r w:rsidRPr="00F05975">
        <w:rPr>
          <w:bCs/>
          <w:kern w:val="2"/>
          <w:sz w:val="28"/>
          <w:szCs w:val="28"/>
          <w:lang w:val="uk-UA"/>
        </w:rPr>
        <w:t>на розвиток малого та середнього підприємництва (проведення міського конкурсу «Кращий Сумський кондитер» до Дня міста Суми – 70,2 тис. грн.,</w:t>
      </w:r>
      <w:r w:rsidRPr="00F05975">
        <w:rPr>
          <w:lang w:val="uk-UA"/>
        </w:rPr>
        <w:t xml:space="preserve"> п</w:t>
      </w:r>
      <w:r w:rsidRPr="00F05975">
        <w:rPr>
          <w:bCs/>
          <w:kern w:val="2"/>
          <w:sz w:val="28"/>
          <w:szCs w:val="28"/>
          <w:lang w:val="uk-UA"/>
        </w:rPr>
        <w:t>роведення відкритого Сумського регіонального чемпіонату з перукарського мистецтва, нігтьової естетики та макіяжу –  38,1 тис. гривень).</w:t>
      </w:r>
    </w:p>
    <w:p w:rsidR="00360705" w:rsidRPr="00F05975" w:rsidRDefault="00360705" w:rsidP="00360705">
      <w:pPr>
        <w:numPr>
          <w:ilvl w:val="0"/>
          <w:numId w:val="12"/>
        </w:numPr>
        <w:tabs>
          <w:tab w:val="clear" w:pos="2856"/>
          <w:tab w:val="num" w:pos="1080"/>
        </w:tabs>
        <w:autoSpaceDE w:val="0"/>
        <w:autoSpaceDN w:val="0"/>
        <w:adjustRightInd w:val="0"/>
        <w:ind w:left="113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bCs/>
          <w:kern w:val="2"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bCs/>
          <w:kern w:val="2"/>
          <w:sz w:val="28"/>
          <w:szCs w:val="28"/>
          <w:lang w:val="uk-UA"/>
        </w:rPr>
        <w:t>«Внески до статутного капіталу суб’єктів господарювання»</w:t>
      </w:r>
      <w:r w:rsidRPr="00F05975">
        <w:rPr>
          <w:kern w:val="2"/>
          <w:sz w:val="28"/>
          <w:szCs w:val="28"/>
          <w:lang w:val="uk-UA"/>
        </w:rPr>
        <w:t xml:space="preserve"> </w:t>
      </w:r>
      <w:r w:rsidRPr="00F05975">
        <w:rPr>
          <w:b/>
          <w:kern w:val="2"/>
          <w:sz w:val="28"/>
          <w:szCs w:val="28"/>
          <w:lang w:val="uk-UA"/>
        </w:rPr>
        <w:t>(КПКВК 0317470)</w:t>
      </w:r>
      <w:r w:rsidRPr="00F05975">
        <w:rPr>
          <w:kern w:val="2"/>
          <w:sz w:val="28"/>
          <w:szCs w:val="28"/>
          <w:lang w:val="uk-UA"/>
        </w:rPr>
        <w:t xml:space="preserve"> – 48 505,6 тис. грн. (спеціальний фонд) або</w:t>
      </w:r>
      <w:r w:rsidRPr="00F05975">
        <w:rPr>
          <w:sz w:val="28"/>
          <w:szCs w:val="28"/>
          <w:lang w:val="uk-UA"/>
        </w:rPr>
        <w:t xml:space="preserve"> 95,6 % (</w:t>
      </w:r>
      <w:r w:rsidRPr="00F05975">
        <w:rPr>
          <w:bCs/>
          <w:kern w:val="2"/>
          <w:sz w:val="28"/>
          <w:szCs w:val="28"/>
          <w:lang w:val="uk-UA"/>
        </w:rPr>
        <w:t>на поповнення статутного капіталу  КП СМР «</w:t>
      </w:r>
      <w:proofErr w:type="spellStart"/>
      <w:r w:rsidRPr="00F05975">
        <w:rPr>
          <w:bCs/>
          <w:kern w:val="2"/>
          <w:sz w:val="28"/>
          <w:szCs w:val="28"/>
          <w:lang w:val="uk-UA"/>
        </w:rPr>
        <w:t>Електроавтотранс</w:t>
      </w:r>
      <w:proofErr w:type="spellEnd"/>
      <w:r w:rsidRPr="00F05975">
        <w:rPr>
          <w:bCs/>
          <w:kern w:val="2"/>
          <w:sz w:val="28"/>
          <w:szCs w:val="28"/>
          <w:lang w:val="uk-UA"/>
        </w:rPr>
        <w:t>» - 46 135,4 тис. грн. та КП «</w:t>
      </w:r>
      <w:proofErr w:type="spellStart"/>
      <w:r w:rsidRPr="00F05975">
        <w:rPr>
          <w:bCs/>
          <w:kern w:val="2"/>
          <w:sz w:val="28"/>
          <w:szCs w:val="28"/>
          <w:lang w:val="uk-UA"/>
        </w:rPr>
        <w:t>Інфосервіс</w:t>
      </w:r>
      <w:proofErr w:type="spellEnd"/>
      <w:r w:rsidRPr="00F05975">
        <w:rPr>
          <w:bCs/>
          <w:kern w:val="2"/>
          <w:sz w:val="28"/>
          <w:szCs w:val="28"/>
          <w:lang w:val="uk-UA"/>
        </w:rPr>
        <w:t>» - 2 370,2 тис. гривень).</w:t>
      </w:r>
    </w:p>
    <w:p w:rsidR="00360705" w:rsidRPr="00F05975" w:rsidRDefault="00360705" w:rsidP="00360705">
      <w:pPr>
        <w:numPr>
          <w:ilvl w:val="0"/>
          <w:numId w:val="12"/>
        </w:numPr>
        <w:tabs>
          <w:tab w:val="clear" w:pos="2856"/>
          <w:tab w:val="num" w:pos="1080"/>
        </w:tabs>
        <w:autoSpaceDE w:val="0"/>
        <w:autoSpaceDN w:val="0"/>
        <w:adjustRightInd w:val="0"/>
        <w:ind w:left="113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kern w:val="2"/>
          <w:sz w:val="28"/>
          <w:szCs w:val="28"/>
          <w:lang w:val="uk-UA"/>
        </w:rPr>
        <w:t>«Інші заходи, пов’язані з економічною діяльністю» (КПКВК 0317500) (</w:t>
      </w:r>
      <w:r w:rsidRPr="00F05975">
        <w:rPr>
          <w:bCs/>
          <w:i/>
          <w:kern w:val="2"/>
          <w:sz w:val="28"/>
          <w:szCs w:val="28"/>
          <w:lang w:val="uk-UA"/>
        </w:rPr>
        <w:t>завдання «Виконання міської програми «Відкритий інформаційний простір м. Суми на 2016 – 2018 роки»)</w:t>
      </w:r>
      <w:r w:rsidRPr="00F05975">
        <w:rPr>
          <w:b/>
          <w:kern w:val="2"/>
          <w:sz w:val="28"/>
          <w:szCs w:val="28"/>
          <w:lang w:val="uk-UA"/>
        </w:rPr>
        <w:t xml:space="preserve"> </w:t>
      </w:r>
      <w:r w:rsidRPr="00F05975">
        <w:rPr>
          <w:kern w:val="2"/>
          <w:sz w:val="28"/>
          <w:szCs w:val="28"/>
          <w:lang w:val="uk-UA"/>
        </w:rPr>
        <w:t>–  207,0</w:t>
      </w:r>
      <w:r w:rsidRPr="00F05975">
        <w:rPr>
          <w:bCs/>
          <w:kern w:val="2"/>
          <w:sz w:val="28"/>
          <w:szCs w:val="28"/>
          <w:lang w:val="uk-UA"/>
        </w:rPr>
        <w:t xml:space="preserve"> тис. грн.</w:t>
      </w:r>
      <w:r w:rsidRPr="00F05975">
        <w:rPr>
          <w:b/>
          <w:bCs/>
          <w:kern w:val="2"/>
          <w:sz w:val="28"/>
          <w:szCs w:val="28"/>
          <w:lang w:val="uk-UA"/>
        </w:rPr>
        <w:t xml:space="preserve"> </w:t>
      </w:r>
      <w:r w:rsidRPr="00F05975">
        <w:rPr>
          <w:bCs/>
          <w:kern w:val="2"/>
          <w:sz w:val="28"/>
          <w:szCs w:val="28"/>
          <w:lang w:val="uk-UA"/>
        </w:rPr>
        <w:t>(загальний фонд),</w:t>
      </w:r>
      <w:r w:rsidRPr="00F05975">
        <w:rPr>
          <w:kern w:val="2"/>
          <w:sz w:val="28"/>
          <w:szCs w:val="28"/>
          <w:lang w:val="uk-UA"/>
        </w:rPr>
        <w:t xml:space="preserve"> або </w:t>
      </w:r>
      <w:r w:rsidRPr="00F05975">
        <w:rPr>
          <w:sz w:val="28"/>
          <w:szCs w:val="28"/>
          <w:lang w:val="uk-UA"/>
        </w:rPr>
        <w:t xml:space="preserve">70,2 % (сплата організаційних внесків для участі у конференціях, семінарах, проектах, проведення робочих зустрічей – 10,5 тис. грн., </w:t>
      </w:r>
      <w:r w:rsidRPr="00F05975">
        <w:rPr>
          <w:bCs/>
          <w:kern w:val="2"/>
          <w:sz w:val="28"/>
          <w:szCs w:val="28"/>
          <w:lang w:val="uk-UA"/>
        </w:rPr>
        <w:t>участь у міжнародних форумах, ярмарках, виставках – 43,5 тис. грн., оновлення іміджевого інформаційного комплекту «Інвестиційний паспорт міста Суми» - 121,5 тис. грн., оновлення кредитного рейтингу – 31,5 тис. гривень).</w:t>
      </w:r>
    </w:p>
    <w:p w:rsidR="00360705" w:rsidRPr="00F05975" w:rsidRDefault="00360705" w:rsidP="00360705">
      <w:pPr>
        <w:numPr>
          <w:ilvl w:val="0"/>
          <w:numId w:val="20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spacing w:before="12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b/>
          <w:kern w:val="2"/>
          <w:sz w:val="28"/>
          <w:szCs w:val="28"/>
          <w:lang w:val="uk-UA"/>
        </w:rPr>
        <w:t>КТПКВК 7800 «</w:t>
      </w:r>
      <w:r w:rsidRPr="00F05975">
        <w:rPr>
          <w:b/>
          <w:bCs/>
          <w:sz w:val="28"/>
          <w:szCs w:val="28"/>
          <w:lang w:val="uk-UA"/>
        </w:rPr>
        <w:t>Запобігання та ліквідація надзвичайних ситуацій та наслідків стихійного лиха</w:t>
      </w:r>
      <w:r w:rsidRPr="00F05975">
        <w:rPr>
          <w:b/>
          <w:kern w:val="2"/>
          <w:sz w:val="28"/>
          <w:szCs w:val="28"/>
          <w:lang w:val="uk-UA"/>
        </w:rPr>
        <w:t xml:space="preserve">» </w:t>
      </w:r>
      <w:r w:rsidRPr="00F05975">
        <w:rPr>
          <w:kern w:val="2"/>
          <w:sz w:val="28"/>
          <w:szCs w:val="28"/>
          <w:lang w:val="uk-UA"/>
        </w:rPr>
        <w:t>у сумі 1 527,6 тис. грн., в тому числі по загальному фонду – 1 486,3 тис. грн., що становить 99,6 % до затверджених річних призначень та по спеціальному фонду – 41,3 тис. грн., або</w:t>
      </w:r>
      <w:r w:rsidRPr="00F05975">
        <w:rPr>
          <w:sz w:val="28"/>
          <w:szCs w:val="28"/>
          <w:lang w:val="uk-UA"/>
        </w:rPr>
        <w:t xml:space="preserve"> 43,8 %,</w:t>
      </w:r>
      <w:r w:rsidRPr="00F05975">
        <w:rPr>
          <w:kern w:val="2"/>
          <w:sz w:val="28"/>
          <w:szCs w:val="28"/>
          <w:lang w:val="uk-UA"/>
        </w:rPr>
        <w:t xml:space="preserve"> з них:</w:t>
      </w:r>
    </w:p>
    <w:p w:rsidR="00360705" w:rsidRPr="00F05975" w:rsidRDefault="00360705" w:rsidP="00360705">
      <w:pPr>
        <w:numPr>
          <w:ilvl w:val="0"/>
          <w:numId w:val="14"/>
        </w:numPr>
        <w:tabs>
          <w:tab w:val="clear" w:pos="2869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>За бюджетною програмою</w:t>
      </w:r>
      <w:r w:rsidRPr="00F05975">
        <w:rPr>
          <w:b/>
          <w:kern w:val="2"/>
          <w:sz w:val="28"/>
          <w:szCs w:val="28"/>
          <w:lang w:val="uk-UA"/>
        </w:rPr>
        <w:t xml:space="preserve"> «Видатки на запобігання та ліквідацію надзвичайних ситуацій та наслідків стихійного лиха» (КПКВК 0317810) </w:t>
      </w:r>
      <w:r w:rsidRPr="00F05975">
        <w:rPr>
          <w:kern w:val="2"/>
          <w:sz w:val="28"/>
          <w:szCs w:val="28"/>
          <w:lang w:val="uk-UA"/>
        </w:rPr>
        <w:t>– 22,2</w:t>
      </w:r>
      <w:r w:rsidR="00E34C89">
        <w:rPr>
          <w:kern w:val="2"/>
          <w:sz w:val="28"/>
          <w:szCs w:val="28"/>
          <w:lang w:val="uk-UA"/>
        </w:rPr>
        <w:t> </w:t>
      </w:r>
      <w:r w:rsidRPr="00F05975">
        <w:rPr>
          <w:kern w:val="2"/>
          <w:sz w:val="28"/>
          <w:szCs w:val="28"/>
          <w:lang w:val="uk-UA"/>
        </w:rPr>
        <w:t>тис. грн. (загальний фонд), або 100,0 %, на оплату харчування представників особового складу Міжрегіонального центру швидкого реагування ДСНС України (</w:t>
      </w:r>
      <w:proofErr w:type="spellStart"/>
      <w:r w:rsidRPr="00F05975">
        <w:rPr>
          <w:kern w:val="2"/>
          <w:sz w:val="28"/>
          <w:szCs w:val="28"/>
          <w:lang w:val="uk-UA"/>
        </w:rPr>
        <w:t>м.Ромни</w:t>
      </w:r>
      <w:proofErr w:type="spellEnd"/>
      <w:r w:rsidRPr="00F05975">
        <w:rPr>
          <w:kern w:val="2"/>
          <w:sz w:val="28"/>
          <w:szCs w:val="28"/>
          <w:lang w:val="uk-UA"/>
        </w:rPr>
        <w:t>).</w:t>
      </w:r>
    </w:p>
    <w:p w:rsidR="00360705" w:rsidRPr="00F05975" w:rsidRDefault="00360705" w:rsidP="00360705">
      <w:pPr>
        <w:numPr>
          <w:ilvl w:val="0"/>
          <w:numId w:val="9"/>
        </w:numPr>
        <w:tabs>
          <w:tab w:val="clear" w:pos="2868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sz w:val="28"/>
          <w:szCs w:val="28"/>
          <w:lang w:val="uk-UA"/>
        </w:rPr>
        <w:t>«</w:t>
      </w:r>
      <w:r w:rsidRPr="00F05975">
        <w:rPr>
          <w:b/>
          <w:kern w:val="2"/>
          <w:sz w:val="28"/>
          <w:szCs w:val="28"/>
          <w:lang w:val="uk-UA"/>
        </w:rPr>
        <w:t>Заходи у сфері захисту населення і територій від надзвичайних ситуацій техногенного та природного характеру» (КПКВК 0317820)</w:t>
      </w:r>
      <w:r w:rsidRPr="00F05975">
        <w:rPr>
          <w:bCs/>
          <w:kern w:val="2"/>
          <w:sz w:val="28"/>
          <w:szCs w:val="28"/>
          <w:lang w:val="uk-UA"/>
        </w:rPr>
        <w:t xml:space="preserve"> –</w:t>
      </w:r>
      <w:r w:rsidRPr="00F05975">
        <w:rPr>
          <w:kern w:val="2"/>
          <w:sz w:val="28"/>
          <w:szCs w:val="28"/>
          <w:lang w:val="uk-UA"/>
        </w:rPr>
        <w:t xml:space="preserve"> 192,7</w:t>
      </w:r>
      <w:r w:rsidRPr="00F05975">
        <w:rPr>
          <w:sz w:val="28"/>
          <w:szCs w:val="28"/>
          <w:lang w:val="uk-UA"/>
        </w:rPr>
        <w:t xml:space="preserve"> тис. грн</w:t>
      </w:r>
      <w:r w:rsidRPr="00F05975">
        <w:rPr>
          <w:kern w:val="2"/>
          <w:sz w:val="28"/>
          <w:szCs w:val="28"/>
          <w:lang w:val="uk-UA"/>
        </w:rPr>
        <w:t>. (загальний фонд), або 98,5 % (н</w:t>
      </w:r>
      <w:r w:rsidRPr="00F05975">
        <w:rPr>
          <w:sz w:val="28"/>
          <w:szCs w:val="28"/>
          <w:lang w:val="uk-UA"/>
        </w:rPr>
        <w:t>а утримання міського захищеного пункту – 6,4 тис. грн. та існуючої системи оповіщення для попередження населення про загрозу або виникнення надзвичайних ситуацій – 186,3 тис. гривень).</w:t>
      </w:r>
    </w:p>
    <w:p w:rsidR="00360705" w:rsidRPr="00F05975" w:rsidRDefault="00360705" w:rsidP="00360705">
      <w:pPr>
        <w:numPr>
          <w:ilvl w:val="0"/>
          <w:numId w:val="9"/>
        </w:numPr>
        <w:tabs>
          <w:tab w:val="clear" w:pos="2868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sz w:val="28"/>
          <w:szCs w:val="28"/>
          <w:lang w:val="uk-UA"/>
        </w:rPr>
        <w:t>«Організація рятування на водах</w:t>
      </w:r>
      <w:r w:rsidRPr="00F05975">
        <w:rPr>
          <w:b/>
          <w:kern w:val="2"/>
          <w:sz w:val="28"/>
          <w:szCs w:val="28"/>
          <w:lang w:val="uk-UA"/>
        </w:rPr>
        <w:t>» (КПКВК 0317840)</w:t>
      </w:r>
      <w:r w:rsidRPr="00F05975">
        <w:rPr>
          <w:bCs/>
          <w:kern w:val="2"/>
          <w:sz w:val="28"/>
          <w:szCs w:val="28"/>
          <w:lang w:val="uk-UA"/>
        </w:rPr>
        <w:t xml:space="preserve"> – </w:t>
      </w:r>
      <w:r w:rsidRPr="00F05975">
        <w:rPr>
          <w:kern w:val="2"/>
          <w:sz w:val="28"/>
          <w:szCs w:val="28"/>
          <w:lang w:val="uk-UA"/>
        </w:rPr>
        <w:t xml:space="preserve">1 312,7 тис. грн., в т. ч. по </w:t>
      </w:r>
      <w:r w:rsidRPr="00F05975">
        <w:rPr>
          <w:spacing w:val="2"/>
          <w:sz w:val="28"/>
          <w:szCs w:val="28"/>
          <w:lang w:val="uk-UA" w:eastAsia="en-US"/>
        </w:rPr>
        <w:t>загальному фонду –  1 271,4 тис. грн.</w:t>
      </w:r>
      <w:r w:rsidRPr="00F05975">
        <w:rPr>
          <w:kern w:val="2"/>
          <w:sz w:val="28"/>
          <w:szCs w:val="28"/>
          <w:lang w:val="uk-UA"/>
        </w:rPr>
        <w:t xml:space="preserve"> (або</w:t>
      </w:r>
      <w:r w:rsidRPr="00F05975">
        <w:rPr>
          <w:sz w:val="28"/>
          <w:szCs w:val="28"/>
          <w:lang w:val="uk-UA"/>
        </w:rPr>
        <w:t xml:space="preserve"> 99,7 %),</w:t>
      </w:r>
      <w:r w:rsidRPr="00F05975">
        <w:rPr>
          <w:kern w:val="2"/>
          <w:sz w:val="28"/>
          <w:szCs w:val="28"/>
          <w:lang w:val="uk-UA"/>
        </w:rPr>
        <w:t xml:space="preserve"> з них оплата праці з нарахуваннями – 1 173,0 тис. грн., оплата комунальних послуг та енергоносіїв – 52,6 тис. грн. </w:t>
      </w:r>
      <w:r w:rsidRPr="00F05975">
        <w:rPr>
          <w:spacing w:val="2"/>
          <w:sz w:val="28"/>
          <w:szCs w:val="28"/>
          <w:lang w:val="uk-UA" w:eastAsia="en-US"/>
        </w:rPr>
        <w:t>та по спеціальному фонду – 41,3 тис. грн.</w:t>
      </w:r>
      <w:r w:rsidRPr="00F05975">
        <w:rPr>
          <w:sz w:val="28"/>
          <w:szCs w:val="28"/>
          <w:lang w:val="uk-UA"/>
        </w:rPr>
        <w:t xml:space="preserve"> (власні надходження)</w:t>
      </w:r>
      <w:r w:rsidRPr="00F05975">
        <w:rPr>
          <w:spacing w:val="2"/>
          <w:sz w:val="28"/>
          <w:szCs w:val="28"/>
          <w:lang w:val="uk-UA" w:eastAsia="en-US"/>
        </w:rPr>
        <w:t xml:space="preserve"> н</w:t>
      </w:r>
      <w:r w:rsidRPr="00F05975">
        <w:rPr>
          <w:sz w:val="28"/>
          <w:szCs w:val="28"/>
          <w:lang w:val="uk-UA"/>
        </w:rPr>
        <w:t xml:space="preserve">а утримання </w:t>
      </w:r>
      <w:r w:rsidRPr="00F05975">
        <w:rPr>
          <w:spacing w:val="2"/>
          <w:sz w:val="28"/>
          <w:szCs w:val="28"/>
          <w:lang w:val="uk-UA" w:eastAsia="en-US"/>
        </w:rPr>
        <w:t xml:space="preserve">КУ «Сумська міська </w:t>
      </w:r>
      <w:proofErr w:type="spellStart"/>
      <w:r w:rsidRPr="00F05975">
        <w:rPr>
          <w:spacing w:val="2"/>
          <w:sz w:val="28"/>
          <w:szCs w:val="28"/>
          <w:lang w:val="uk-UA" w:eastAsia="en-US"/>
        </w:rPr>
        <w:t>рятувально</w:t>
      </w:r>
      <w:proofErr w:type="spellEnd"/>
      <w:r w:rsidRPr="00F05975">
        <w:rPr>
          <w:spacing w:val="2"/>
          <w:sz w:val="28"/>
          <w:szCs w:val="28"/>
          <w:lang w:val="uk-UA" w:eastAsia="en-US"/>
        </w:rPr>
        <w:t>-водолазна служба».</w:t>
      </w:r>
    </w:p>
    <w:p w:rsidR="00360705" w:rsidRPr="00F05975" w:rsidRDefault="00360705" w:rsidP="00360705">
      <w:pPr>
        <w:numPr>
          <w:ilvl w:val="0"/>
          <w:numId w:val="20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spacing w:before="12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b/>
          <w:kern w:val="2"/>
          <w:sz w:val="28"/>
          <w:szCs w:val="28"/>
          <w:lang w:val="uk-UA"/>
        </w:rPr>
        <w:t xml:space="preserve">КТПКВК 8000 «Видатки, не віднесені до основних груп»  </w:t>
      </w:r>
      <w:r w:rsidRPr="00F05975">
        <w:rPr>
          <w:kern w:val="2"/>
          <w:sz w:val="28"/>
          <w:szCs w:val="28"/>
          <w:lang w:val="uk-UA"/>
        </w:rPr>
        <w:t>у сумі 13</w:t>
      </w:r>
      <w:r w:rsidR="00E34C89">
        <w:rPr>
          <w:kern w:val="2"/>
          <w:sz w:val="28"/>
          <w:szCs w:val="28"/>
          <w:lang w:val="uk-UA"/>
        </w:rPr>
        <w:t> </w:t>
      </w:r>
      <w:r w:rsidRPr="00F05975">
        <w:rPr>
          <w:kern w:val="2"/>
          <w:sz w:val="28"/>
          <w:szCs w:val="28"/>
          <w:lang w:val="uk-UA"/>
        </w:rPr>
        <w:t xml:space="preserve">649,7 тис. грн., в </w:t>
      </w:r>
      <w:proofErr w:type="spellStart"/>
      <w:r w:rsidRPr="00F05975">
        <w:rPr>
          <w:kern w:val="2"/>
          <w:sz w:val="28"/>
          <w:szCs w:val="28"/>
          <w:lang w:val="uk-UA"/>
        </w:rPr>
        <w:t>т.ч</w:t>
      </w:r>
      <w:proofErr w:type="spellEnd"/>
      <w:r w:rsidRPr="00F05975">
        <w:rPr>
          <w:kern w:val="2"/>
          <w:sz w:val="28"/>
          <w:szCs w:val="28"/>
          <w:lang w:val="uk-UA"/>
        </w:rPr>
        <w:t>. по загальному фонду – 8 364,3 тис. грн.  та по спеціальному фонду – 5 285,4 тис. грн., з них:</w:t>
      </w:r>
    </w:p>
    <w:p w:rsidR="00360705" w:rsidRPr="00F05975" w:rsidRDefault="00360705" w:rsidP="00360705">
      <w:pPr>
        <w:numPr>
          <w:ilvl w:val="0"/>
          <w:numId w:val="10"/>
        </w:numPr>
        <w:tabs>
          <w:tab w:val="clear" w:pos="2868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>За бюджетною програмою</w:t>
      </w:r>
      <w:r w:rsidRPr="00F05975">
        <w:rPr>
          <w:b/>
          <w:kern w:val="2"/>
          <w:sz w:val="28"/>
          <w:szCs w:val="28"/>
          <w:lang w:val="uk-UA"/>
        </w:rPr>
        <w:t xml:space="preserve"> </w:t>
      </w:r>
      <w:r w:rsidRPr="00F05975">
        <w:rPr>
          <w:b/>
          <w:kern w:val="2"/>
          <w:sz w:val="28"/>
          <w:lang w:val="uk-UA"/>
        </w:rPr>
        <w:t xml:space="preserve">«Субвенція з місцевого бюджету державному бюджету на виконання програм соціально-економічного та культурного розвитку регіонів» (КПКВК 0318370) </w:t>
      </w:r>
      <w:r w:rsidRPr="00F05975">
        <w:rPr>
          <w:kern w:val="2"/>
          <w:sz w:val="28"/>
          <w:szCs w:val="28"/>
          <w:lang w:val="uk-UA"/>
        </w:rPr>
        <w:t xml:space="preserve">– 5 856,3 тис. грн., в т. ч. по загальному фонду </w:t>
      </w:r>
      <w:r w:rsidRPr="00F05975">
        <w:rPr>
          <w:kern w:val="2"/>
          <w:sz w:val="28"/>
          <w:szCs w:val="28"/>
          <w:lang w:val="uk-UA"/>
        </w:rPr>
        <w:lastRenderedPageBreak/>
        <w:t xml:space="preserve">– 1 322,5 тис. грн. (100,0 %), по спеціальному фонду – 4 533,8 тис. грн., з них </w:t>
      </w:r>
      <w:r w:rsidRPr="00F05975">
        <w:rPr>
          <w:i/>
          <w:kern w:val="2"/>
          <w:sz w:val="28"/>
          <w:szCs w:val="28"/>
          <w:lang w:val="uk-UA"/>
        </w:rPr>
        <w:t>за завданнями</w:t>
      </w:r>
      <w:r w:rsidRPr="00F05975">
        <w:rPr>
          <w:kern w:val="2"/>
          <w:sz w:val="28"/>
          <w:szCs w:val="28"/>
          <w:lang w:val="uk-UA"/>
        </w:rPr>
        <w:t>:</w:t>
      </w:r>
    </w:p>
    <w:p w:rsidR="00360705" w:rsidRPr="00F05975" w:rsidRDefault="00360705" w:rsidP="00360705">
      <w:pPr>
        <w:widowControl w:val="0"/>
        <w:numPr>
          <w:ilvl w:val="2"/>
          <w:numId w:val="1"/>
        </w:numPr>
        <w:tabs>
          <w:tab w:val="clear" w:pos="3573"/>
          <w:tab w:val="num" w:pos="0"/>
          <w:tab w:val="left" w:pos="1080"/>
          <w:tab w:val="num" w:pos="1965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i/>
          <w:kern w:val="2"/>
          <w:sz w:val="28"/>
          <w:szCs w:val="28"/>
          <w:lang w:val="uk-UA"/>
        </w:rPr>
        <w:t>«Виконання міської комплексної програми «Правопорядок»  на період 2016 – 2018 роки»</w:t>
      </w:r>
      <w:r w:rsidRPr="00F05975">
        <w:rPr>
          <w:kern w:val="2"/>
          <w:sz w:val="28"/>
          <w:szCs w:val="28"/>
          <w:lang w:val="uk-UA"/>
        </w:rPr>
        <w:t xml:space="preserve"> – 1 474,0 тис. грн. (</w:t>
      </w:r>
      <w:r w:rsidRPr="00F05975">
        <w:rPr>
          <w:sz w:val="28"/>
          <w:szCs w:val="28"/>
          <w:lang w:val="uk-UA"/>
        </w:rPr>
        <w:t>управління патрульної поліції в м. Суми</w:t>
      </w:r>
      <w:r w:rsidRPr="00F05975">
        <w:rPr>
          <w:kern w:val="2"/>
          <w:sz w:val="28"/>
          <w:szCs w:val="28"/>
          <w:lang w:val="uk-UA"/>
        </w:rPr>
        <w:t xml:space="preserve"> – 772,8</w:t>
      </w:r>
      <w:r w:rsidR="00E34C89">
        <w:rPr>
          <w:kern w:val="2"/>
          <w:sz w:val="28"/>
          <w:szCs w:val="28"/>
          <w:lang w:val="uk-UA"/>
        </w:rPr>
        <w:t> </w:t>
      </w:r>
      <w:proofErr w:type="spellStart"/>
      <w:r w:rsidRPr="00F05975">
        <w:rPr>
          <w:kern w:val="2"/>
          <w:sz w:val="28"/>
          <w:szCs w:val="28"/>
          <w:lang w:val="uk-UA"/>
        </w:rPr>
        <w:t>тис.грн</w:t>
      </w:r>
      <w:proofErr w:type="spellEnd"/>
      <w:r w:rsidRPr="00F05975">
        <w:rPr>
          <w:kern w:val="2"/>
          <w:sz w:val="28"/>
          <w:szCs w:val="28"/>
          <w:lang w:val="uk-UA"/>
        </w:rPr>
        <w:t>., військова частина 3051 Національної Гвардії України – 200,0 тис. грн. та Сумський відділ поліції ГУНП в Сумській області – 501,2 тис. грн.);</w:t>
      </w:r>
    </w:p>
    <w:p w:rsidR="00360705" w:rsidRPr="00F05975" w:rsidRDefault="00360705" w:rsidP="00360705">
      <w:pPr>
        <w:widowControl w:val="0"/>
        <w:numPr>
          <w:ilvl w:val="2"/>
          <w:numId w:val="1"/>
        </w:numPr>
        <w:tabs>
          <w:tab w:val="clear" w:pos="3573"/>
          <w:tab w:val="num" w:pos="0"/>
          <w:tab w:val="left" w:pos="1080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i/>
          <w:kern w:val="2"/>
          <w:sz w:val="28"/>
          <w:szCs w:val="28"/>
          <w:lang w:val="uk-UA"/>
        </w:rPr>
        <w:t>«Виконання міської цільової «Програми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</w:t>
      </w:r>
      <w:r w:rsidRPr="00F05975">
        <w:rPr>
          <w:kern w:val="2"/>
          <w:sz w:val="28"/>
          <w:szCs w:val="28"/>
          <w:lang w:val="uk-UA"/>
        </w:rPr>
        <w:t xml:space="preserve"> - 1 242,3 тис. грн. (Сумський міський військовий комісаріат – 274,5 тис. грн. та військова частина А 1476 (польова пошта             В 1060) – 967,8 тис. грн.);</w:t>
      </w:r>
      <w:r w:rsidRPr="00F05975">
        <w:rPr>
          <w:i/>
          <w:kern w:val="2"/>
          <w:sz w:val="28"/>
          <w:szCs w:val="28"/>
          <w:lang w:val="uk-UA"/>
        </w:rPr>
        <w:t xml:space="preserve"> </w:t>
      </w:r>
    </w:p>
    <w:p w:rsidR="00360705" w:rsidRPr="00F05975" w:rsidRDefault="00360705" w:rsidP="00360705">
      <w:pPr>
        <w:widowControl w:val="0"/>
        <w:numPr>
          <w:ilvl w:val="2"/>
          <w:numId w:val="1"/>
        </w:numPr>
        <w:tabs>
          <w:tab w:val="clear" w:pos="3573"/>
          <w:tab w:val="num" w:pos="0"/>
          <w:tab w:val="left" w:pos="1080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i/>
          <w:kern w:val="2"/>
          <w:sz w:val="28"/>
          <w:szCs w:val="28"/>
          <w:lang w:val="uk-UA"/>
        </w:rPr>
        <w:t>«Виконання «Програми економічного і соціального розвитку м. Суми на 2017</w:t>
      </w:r>
      <w:r w:rsidR="00E34C89">
        <w:rPr>
          <w:i/>
          <w:kern w:val="2"/>
          <w:sz w:val="28"/>
          <w:szCs w:val="28"/>
          <w:lang w:val="uk-UA"/>
        </w:rPr>
        <w:t> </w:t>
      </w:r>
      <w:r w:rsidRPr="00F05975">
        <w:rPr>
          <w:i/>
          <w:kern w:val="2"/>
          <w:sz w:val="28"/>
          <w:szCs w:val="28"/>
          <w:lang w:val="uk-UA"/>
        </w:rPr>
        <w:t>рік»</w:t>
      </w:r>
      <w:r w:rsidRPr="00F05975">
        <w:rPr>
          <w:kern w:val="2"/>
          <w:sz w:val="28"/>
          <w:szCs w:val="28"/>
          <w:lang w:val="uk-UA"/>
        </w:rPr>
        <w:t xml:space="preserve"> - 3 140,0 тис. грн. (управління державної казначейської служби України у м. Сумах Сумської області - 100,0 тис. грн., МВС у Сумській області – 500,0 тис. грн., управління служби безпеки України в Сумській області – 700,0 тис. грн., машинобудівний коледж Сумського Державного університету – 40,0 тис. грн., Сумський державний університет – 1 800,0 тис. гривень).</w:t>
      </w:r>
    </w:p>
    <w:p w:rsidR="00360705" w:rsidRPr="00F05975" w:rsidRDefault="00360705" w:rsidP="00360705">
      <w:pPr>
        <w:widowControl w:val="0"/>
        <w:numPr>
          <w:ilvl w:val="0"/>
          <w:numId w:val="19"/>
        </w:numPr>
        <w:tabs>
          <w:tab w:val="clear" w:pos="1440"/>
          <w:tab w:val="left" w:pos="1080"/>
          <w:tab w:val="num" w:pos="1260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kern w:val="2"/>
          <w:sz w:val="28"/>
          <w:szCs w:val="28"/>
          <w:lang w:val="uk-UA"/>
        </w:rPr>
        <w:t>«Інші видатки» (КПКВК 0318600)</w:t>
      </w:r>
      <w:r w:rsidRPr="00F05975">
        <w:rPr>
          <w:kern w:val="2"/>
          <w:sz w:val="28"/>
          <w:szCs w:val="28"/>
          <w:lang w:val="uk-UA"/>
        </w:rPr>
        <w:t xml:space="preserve"> –             7 122,9 тис. грн., в т. ч. по загальному фонду – 6 696,3 тис. грн., або 81,9 % та по спеціальному фонду – 426,6 тис. грн., або 94,2 % до затверджених річних призначень, з них </w:t>
      </w:r>
      <w:r w:rsidRPr="00F05975">
        <w:rPr>
          <w:i/>
          <w:kern w:val="2"/>
          <w:sz w:val="28"/>
          <w:szCs w:val="28"/>
          <w:lang w:val="uk-UA"/>
        </w:rPr>
        <w:t>за завданнями</w:t>
      </w:r>
      <w:r w:rsidRPr="00F05975">
        <w:rPr>
          <w:kern w:val="2"/>
          <w:sz w:val="28"/>
          <w:szCs w:val="28"/>
          <w:lang w:val="uk-UA"/>
        </w:rPr>
        <w:t>:</w:t>
      </w:r>
    </w:p>
    <w:p w:rsidR="00360705" w:rsidRPr="00F05975" w:rsidRDefault="00360705" w:rsidP="00360705">
      <w:pPr>
        <w:widowControl w:val="0"/>
        <w:numPr>
          <w:ilvl w:val="2"/>
          <w:numId w:val="1"/>
        </w:numPr>
        <w:tabs>
          <w:tab w:val="clear" w:pos="3573"/>
          <w:tab w:val="num" w:pos="0"/>
          <w:tab w:val="left" w:pos="1080"/>
          <w:tab w:val="num" w:pos="1965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i/>
          <w:kern w:val="2"/>
          <w:sz w:val="28"/>
          <w:szCs w:val="28"/>
          <w:lang w:val="uk-UA"/>
        </w:rPr>
        <w:t>«Виконання міської комплексної програми «Правопорядок» на період 2016 – 2018 роки»</w:t>
      </w:r>
      <w:r w:rsidRPr="00F05975">
        <w:rPr>
          <w:kern w:val="2"/>
          <w:sz w:val="28"/>
          <w:szCs w:val="28"/>
          <w:lang w:val="uk-UA"/>
        </w:rPr>
        <w:t xml:space="preserve"> – 711,1 тис. грн. (або 92,4 %), з них</w:t>
      </w:r>
      <w:r w:rsidRPr="00F05975">
        <w:rPr>
          <w:spacing w:val="2"/>
          <w:sz w:val="28"/>
          <w:szCs w:val="28"/>
          <w:lang w:val="uk-UA" w:eastAsia="en-US"/>
        </w:rPr>
        <w:t xml:space="preserve"> </w:t>
      </w:r>
      <w:r w:rsidRPr="00F05975">
        <w:rPr>
          <w:kern w:val="2"/>
          <w:sz w:val="28"/>
          <w:szCs w:val="28"/>
          <w:lang w:val="uk-UA"/>
        </w:rPr>
        <w:t>на: виконання підпрограми 1 «Профілактика правопорушень» – 708,5</w:t>
      </w:r>
      <w:r w:rsidRPr="00F05975">
        <w:rPr>
          <w:spacing w:val="2"/>
          <w:sz w:val="28"/>
          <w:szCs w:val="28"/>
          <w:lang w:val="uk-UA" w:eastAsia="en-US"/>
        </w:rPr>
        <w:t xml:space="preserve"> тис. грн. (утримання пунктів охорони громадського порядку) та</w:t>
      </w:r>
      <w:r w:rsidRPr="00F05975">
        <w:rPr>
          <w:kern w:val="2"/>
          <w:sz w:val="28"/>
          <w:szCs w:val="28"/>
          <w:lang w:val="uk-UA"/>
        </w:rPr>
        <w:t xml:space="preserve"> підпрограми 2 «Підвищення безпеки дорожнього руху» – 2,6 тис. грн. (оплата послуг зі страхування автомобілів); </w:t>
      </w:r>
    </w:p>
    <w:p w:rsidR="00360705" w:rsidRPr="00F05975" w:rsidRDefault="00360705" w:rsidP="00360705">
      <w:pPr>
        <w:widowControl w:val="0"/>
        <w:numPr>
          <w:ilvl w:val="2"/>
          <w:numId w:val="1"/>
        </w:numPr>
        <w:tabs>
          <w:tab w:val="clear" w:pos="3573"/>
          <w:tab w:val="num" w:pos="0"/>
          <w:tab w:val="left" w:pos="1080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b/>
          <w:i/>
          <w:kern w:val="2"/>
          <w:sz w:val="28"/>
          <w:szCs w:val="28"/>
          <w:lang w:val="uk-UA"/>
        </w:rPr>
        <w:t xml:space="preserve"> </w:t>
      </w:r>
      <w:r w:rsidRPr="00F05975">
        <w:rPr>
          <w:i/>
          <w:kern w:val="2"/>
          <w:sz w:val="28"/>
          <w:szCs w:val="28"/>
          <w:lang w:val="uk-UA"/>
        </w:rPr>
        <w:t>«Виконання «Програми економічного і соціального розвитку м. Суми на 2017 рік»</w:t>
      </w:r>
      <w:r w:rsidRPr="00F05975">
        <w:rPr>
          <w:kern w:val="2"/>
          <w:sz w:val="28"/>
          <w:szCs w:val="28"/>
          <w:lang w:val="uk-UA"/>
        </w:rPr>
        <w:t xml:space="preserve"> – 160,6 тис. грн.</w:t>
      </w:r>
      <w:r w:rsidRPr="00F05975">
        <w:rPr>
          <w:spacing w:val="2"/>
          <w:sz w:val="28"/>
          <w:szCs w:val="28"/>
          <w:lang w:val="uk-UA" w:eastAsia="en-US"/>
        </w:rPr>
        <w:t xml:space="preserve"> (або 100,0 %) </w:t>
      </w:r>
      <w:r w:rsidRPr="00F05975">
        <w:rPr>
          <w:kern w:val="2"/>
          <w:sz w:val="28"/>
          <w:szCs w:val="28"/>
          <w:lang w:val="uk-UA"/>
        </w:rPr>
        <w:t>на внески до Асоціації міст України;</w:t>
      </w:r>
    </w:p>
    <w:p w:rsidR="00360705" w:rsidRPr="00F05975" w:rsidRDefault="00360705" w:rsidP="00360705">
      <w:pPr>
        <w:widowControl w:val="0"/>
        <w:numPr>
          <w:ilvl w:val="2"/>
          <w:numId w:val="1"/>
        </w:numPr>
        <w:tabs>
          <w:tab w:val="clear" w:pos="3573"/>
          <w:tab w:val="num" w:pos="720"/>
          <w:tab w:val="left" w:pos="1080"/>
          <w:tab w:val="num" w:pos="1418"/>
        </w:tabs>
        <w:ind w:left="0" w:firstLine="720"/>
        <w:jc w:val="both"/>
        <w:rPr>
          <w:sz w:val="28"/>
          <w:szCs w:val="28"/>
          <w:lang w:val="uk-UA"/>
        </w:rPr>
      </w:pPr>
      <w:r w:rsidRPr="00F05975">
        <w:rPr>
          <w:i/>
          <w:sz w:val="28"/>
          <w:szCs w:val="28"/>
          <w:lang w:val="uk-UA"/>
        </w:rPr>
        <w:t xml:space="preserve"> «</w:t>
      </w:r>
      <w:r w:rsidRPr="00F05975">
        <w:rPr>
          <w:i/>
          <w:kern w:val="2"/>
          <w:sz w:val="28"/>
          <w:szCs w:val="28"/>
          <w:lang w:val="uk-UA"/>
        </w:rPr>
        <w:t>В</w:t>
      </w:r>
      <w:r w:rsidRPr="00F05975">
        <w:rPr>
          <w:i/>
          <w:kern w:val="2"/>
          <w:sz w:val="28"/>
          <w:lang w:val="uk-UA"/>
        </w:rPr>
        <w:t>иконання міської п</w:t>
      </w:r>
      <w:r w:rsidRPr="00F05975">
        <w:rPr>
          <w:i/>
          <w:sz w:val="28"/>
          <w:szCs w:val="28"/>
          <w:lang w:val="uk-UA"/>
        </w:rPr>
        <w:t>рограми «Автоматизація муніципальних телекомунікаційних систем» на 2017 – 2019 роки в м. Суми»</w:t>
      </w:r>
      <w:r w:rsidRPr="00F05975">
        <w:rPr>
          <w:kern w:val="2"/>
          <w:sz w:val="28"/>
          <w:szCs w:val="28"/>
          <w:lang w:val="uk-UA"/>
        </w:rPr>
        <w:t xml:space="preserve"> </w:t>
      </w:r>
      <w:r w:rsidRPr="00F05975">
        <w:rPr>
          <w:sz w:val="28"/>
          <w:szCs w:val="28"/>
          <w:lang w:val="uk-UA"/>
        </w:rPr>
        <w:t>–  3 583,9 тис. грн.</w:t>
      </w:r>
      <w:r w:rsidR="00E34C89">
        <w:rPr>
          <w:sz w:val="28"/>
          <w:szCs w:val="28"/>
          <w:lang w:val="uk-UA"/>
        </w:rPr>
        <w:t xml:space="preserve">, в </w:t>
      </w:r>
      <w:proofErr w:type="spellStart"/>
      <w:r w:rsidR="00E34C89">
        <w:rPr>
          <w:sz w:val="28"/>
          <w:szCs w:val="28"/>
          <w:lang w:val="uk-UA"/>
        </w:rPr>
        <w:t>т.</w:t>
      </w:r>
      <w:r w:rsidRPr="00F05975">
        <w:rPr>
          <w:sz w:val="28"/>
          <w:szCs w:val="28"/>
          <w:lang w:val="uk-UA"/>
        </w:rPr>
        <w:t>ч</w:t>
      </w:r>
      <w:proofErr w:type="spellEnd"/>
      <w:r w:rsidRPr="00F05975">
        <w:rPr>
          <w:sz w:val="28"/>
          <w:szCs w:val="28"/>
          <w:lang w:val="uk-UA"/>
        </w:rPr>
        <w:t xml:space="preserve">. загальний фонд – 3 278,9 тис. грн. (або 76,0 %) та спеціальний фонд – 305,0 тис. грн. (або 95,6%), </w:t>
      </w:r>
      <w:r w:rsidRPr="00F05975">
        <w:rPr>
          <w:kern w:val="2"/>
          <w:sz w:val="28"/>
          <w:szCs w:val="28"/>
          <w:lang w:val="uk-UA"/>
        </w:rPr>
        <w:t>з них на:</w:t>
      </w:r>
      <w:r w:rsidRPr="00F05975">
        <w:rPr>
          <w:sz w:val="28"/>
          <w:szCs w:val="28"/>
          <w:lang w:val="uk-UA"/>
        </w:rPr>
        <w:t xml:space="preserve"> ремонт комп’ютерної техніки Сумської міської ради, що вводиться в домен –                  57,1 тис. грн.; реорганізацію та впорядкування локальних обчислювальних мереж Сумської міської ради – 1 060,6 тис. грн.</w:t>
      </w:r>
      <w:r w:rsidRPr="00F05975">
        <w:rPr>
          <w:spacing w:val="2"/>
          <w:sz w:val="28"/>
          <w:szCs w:val="28"/>
          <w:lang w:val="uk-UA" w:eastAsia="en-US"/>
        </w:rPr>
        <w:t xml:space="preserve">; створення муніципальних </w:t>
      </w:r>
      <w:proofErr w:type="spellStart"/>
      <w:r w:rsidRPr="00F05975">
        <w:rPr>
          <w:spacing w:val="2"/>
          <w:sz w:val="28"/>
          <w:szCs w:val="28"/>
          <w:lang w:val="uk-UA" w:eastAsia="en-US"/>
        </w:rPr>
        <w:t>волоконно</w:t>
      </w:r>
      <w:proofErr w:type="spellEnd"/>
      <w:r w:rsidRPr="00F05975">
        <w:rPr>
          <w:spacing w:val="2"/>
          <w:sz w:val="28"/>
          <w:szCs w:val="28"/>
          <w:lang w:val="uk-UA" w:eastAsia="en-US"/>
        </w:rPr>
        <w:t xml:space="preserve">-оптичних мереж </w:t>
      </w:r>
      <w:r w:rsidRPr="00F05975">
        <w:rPr>
          <w:sz w:val="28"/>
          <w:szCs w:val="28"/>
          <w:lang w:val="uk-UA"/>
        </w:rPr>
        <w:t>–</w:t>
      </w:r>
      <w:r w:rsidRPr="00F05975">
        <w:rPr>
          <w:spacing w:val="2"/>
          <w:sz w:val="28"/>
          <w:szCs w:val="28"/>
          <w:lang w:val="uk-UA" w:eastAsia="en-US"/>
        </w:rPr>
        <w:t xml:space="preserve"> 14,0 тис. грн.; створення та </w:t>
      </w:r>
      <w:r w:rsidRPr="00F05975">
        <w:rPr>
          <w:sz w:val="28"/>
          <w:szCs w:val="28"/>
          <w:lang w:val="uk-UA"/>
        </w:rPr>
        <w:t xml:space="preserve">підтримку функціонування </w:t>
      </w:r>
      <w:proofErr w:type="spellStart"/>
      <w:r w:rsidRPr="00F05975">
        <w:rPr>
          <w:sz w:val="28"/>
          <w:szCs w:val="28"/>
          <w:lang w:val="uk-UA"/>
        </w:rPr>
        <w:t>Wi-Fi</w:t>
      </w:r>
      <w:proofErr w:type="spellEnd"/>
      <w:r w:rsidRPr="00F05975">
        <w:rPr>
          <w:sz w:val="28"/>
          <w:szCs w:val="28"/>
          <w:lang w:val="uk-UA"/>
        </w:rPr>
        <w:t xml:space="preserve"> зон вільного доступу до </w:t>
      </w:r>
      <w:r w:rsidR="00E34C89">
        <w:rPr>
          <w:sz w:val="28"/>
          <w:szCs w:val="28"/>
          <w:lang w:val="uk-UA"/>
        </w:rPr>
        <w:t>мережі Інтернет в місті – 183,6 </w:t>
      </w:r>
      <w:r w:rsidRPr="00F05975">
        <w:rPr>
          <w:sz w:val="28"/>
          <w:szCs w:val="28"/>
          <w:lang w:val="uk-UA"/>
        </w:rPr>
        <w:t>тис.</w:t>
      </w:r>
      <w:r w:rsidR="00E34C89">
        <w:rPr>
          <w:sz w:val="28"/>
          <w:szCs w:val="28"/>
          <w:lang w:val="uk-UA"/>
        </w:rPr>
        <w:t> </w:t>
      </w:r>
      <w:r w:rsidRPr="00F05975">
        <w:rPr>
          <w:sz w:val="28"/>
          <w:szCs w:val="28"/>
          <w:lang w:val="uk-UA"/>
        </w:rPr>
        <w:t>грн</w:t>
      </w:r>
      <w:r w:rsidRPr="00F05975">
        <w:rPr>
          <w:spacing w:val="2"/>
          <w:sz w:val="28"/>
          <w:szCs w:val="28"/>
          <w:lang w:val="uk-UA" w:eastAsia="en-US"/>
        </w:rPr>
        <w:t>.;</w:t>
      </w:r>
      <w:r w:rsidRPr="00F05975">
        <w:rPr>
          <w:sz w:val="28"/>
          <w:szCs w:val="28"/>
          <w:lang w:val="uk-UA"/>
        </w:rPr>
        <w:t xml:space="preserve"> впровадження та підтримка роботи системи  електронного документообігу – 510,9 тис. грн.; розгортання нових ІТ- послуг – 49,2 </w:t>
      </w:r>
      <w:proofErr w:type="spellStart"/>
      <w:r w:rsidRPr="00F05975">
        <w:rPr>
          <w:sz w:val="28"/>
          <w:szCs w:val="28"/>
          <w:lang w:val="uk-UA"/>
        </w:rPr>
        <w:t>тис.грн</w:t>
      </w:r>
      <w:proofErr w:type="spellEnd"/>
      <w:r w:rsidRPr="00F05975">
        <w:rPr>
          <w:sz w:val="28"/>
          <w:szCs w:val="28"/>
          <w:lang w:val="uk-UA"/>
        </w:rPr>
        <w:t xml:space="preserve">;  забезпечення безперебійного функціонування електронних сервісів та ІТ-послуг (забезпечення 2-ї лінії підтримки) – 265,4 тис. грн.; забезпечення безперебійної роботи ІТ-користувачів (забезпечення 1-ї лінії підтримки) – 64,4 тис. грн.; </w:t>
      </w:r>
      <w:proofErr w:type="spellStart"/>
      <w:r w:rsidRPr="00F05975">
        <w:rPr>
          <w:sz w:val="28"/>
          <w:szCs w:val="28"/>
          <w:lang w:val="uk-UA"/>
        </w:rPr>
        <w:t>збезпечення</w:t>
      </w:r>
      <w:proofErr w:type="spellEnd"/>
      <w:r w:rsidRPr="00F05975">
        <w:rPr>
          <w:sz w:val="28"/>
          <w:szCs w:val="28"/>
          <w:lang w:val="uk-UA"/>
        </w:rPr>
        <w:t xml:space="preserve"> безперебійної роботи комп’ютерної техніки та локальних мереж – 839,7</w:t>
      </w:r>
      <w:r w:rsidR="00E34C89">
        <w:rPr>
          <w:sz w:val="28"/>
          <w:szCs w:val="28"/>
          <w:lang w:val="uk-UA"/>
        </w:rPr>
        <w:t> </w:t>
      </w:r>
      <w:r w:rsidRPr="00F05975">
        <w:rPr>
          <w:sz w:val="28"/>
          <w:szCs w:val="28"/>
          <w:lang w:val="uk-UA"/>
        </w:rPr>
        <w:t>тис. грн.; технічне забезпечення та супровід заходів міської ради – 164,4</w:t>
      </w:r>
      <w:r w:rsidR="00E34C89">
        <w:rPr>
          <w:sz w:val="28"/>
          <w:szCs w:val="28"/>
          <w:lang w:val="uk-UA"/>
        </w:rPr>
        <w:t> </w:t>
      </w:r>
      <w:proofErr w:type="spellStart"/>
      <w:r w:rsidRPr="00F05975">
        <w:rPr>
          <w:sz w:val="28"/>
          <w:szCs w:val="28"/>
          <w:lang w:val="uk-UA"/>
        </w:rPr>
        <w:t>тис.грн</w:t>
      </w:r>
      <w:proofErr w:type="spellEnd"/>
      <w:r w:rsidRPr="00F05975">
        <w:rPr>
          <w:sz w:val="28"/>
          <w:szCs w:val="28"/>
          <w:lang w:val="uk-UA"/>
        </w:rPr>
        <w:t xml:space="preserve">.; забезпечення працездатності веб-ресурсів міської ради – </w:t>
      </w:r>
      <w:r w:rsidRPr="00F05975">
        <w:rPr>
          <w:sz w:val="28"/>
          <w:szCs w:val="28"/>
          <w:lang w:val="uk-UA"/>
        </w:rPr>
        <w:lastRenderedPageBreak/>
        <w:t>160,0</w:t>
      </w:r>
      <w:r w:rsidR="00E34C89">
        <w:rPr>
          <w:sz w:val="28"/>
          <w:szCs w:val="28"/>
          <w:lang w:val="uk-UA"/>
        </w:rPr>
        <w:t> </w:t>
      </w:r>
      <w:proofErr w:type="spellStart"/>
      <w:r w:rsidRPr="00F05975">
        <w:rPr>
          <w:sz w:val="28"/>
          <w:szCs w:val="28"/>
          <w:lang w:val="uk-UA"/>
        </w:rPr>
        <w:t>тис.грн</w:t>
      </w:r>
      <w:proofErr w:type="spellEnd"/>
      <w:r w:rsidRPr="00F05975">
        <w:rPr>
          <w:sz w:val="28"/>
          <w:szCs w:val="28"/>
          <w:lang w:val="uk-UA"/>
        </w:rPr>
        <w:t xml:space="preserve">.; реалізація пілотних проектів  щодо впровадженню електронних сервісів в </w:t>
      </w:r>
      <w:proofErr w:type="spellStart"/>
      <w:r w:rsidRPr="00F05975">
        <w:rPr>
          <w:sz w:val="28"/>
          <w:szCs w:val="28"/>
          <w:lang w:val="uk-UA"/>
        </w:rPr>
        <w:t>м.Суми</w:t>
      </w:r>
      <w:proofErr w:type="spellEnd"/>
      <w:r w:rsidRPr="00F05975">
        <w:rPr>
          <w:sz w:val="28"/>
          <w:szCs w:val="28"/>
          <w:lang w:val="uk-UA"/>
        </w:rPr>
        <w:t xml:space="preserve"> – 214,6 тис. грн; </w:t>
      </w:r>
    </w:p>
    <w:p w:rsidR="00360705" w:rsidRPr="00F05975" w:rsidRDefault="00360705" w:rsidP="00360705">
      <w:pPr>
        <w:widowControl w:val="0"/>
        <w:numPr>
          <w:ilvl w:val="2"/>
          <w:numId w:val="1"/>
        </w:numPr>
        <w:tabs>
          <w:tab w:val="clear" w:pos="3573"/>
          <w:tab w:val="left" w:pos="1080"/>
          <w:tab w:val="num" w:pos="1418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>«</w:t>
      </w:r>
      <w:r w:rsidRPr="00F05975">
        <w:rPr>
          <w:i/>
          <w:kern w:val="2"/>
          <w:sz w:val="28"/>
          <w:szCs w:val="28"/>
          <w:lang w:val="uk-UA"/>
        </w:rPr>
        <w:t>Виконання міської програми «Відкритий інформаційний простір м. Суми  на 2016 – 2018 роки»</w:t>
      </w:r>
      <w:r w:rsidRPr="00F05975">
        <w:rPr>
          <w:kern w:val="2"/>
          <w:sz w:val="28"/>
          <w:szCs w:val="28"/>
          <w:lang w:val="uk-UA"/>
        </w:rPr>
        <w:t xml:space="preserve"> – 973,7 тис. грн., в </w:t>
      </w:r>
      <w:proofErr w:type="spellStart"/>
      <w:r w:rsidRPr="00F05975">
        <w:rPr>
          <w:kern w:val="2"/>
          <w:sz w:val="28"/>
          <w:szCs w:val="28"/>
          <w:lang w:val="uk-UA"/>
        </w:rPr>
        <w:t>т.ч</w:t>
      </w:r>
      <w:proofErr w:type="spellEnd"/>
      <w:r w:rsidRPr="00F05975">
        <w:rPr>
          <w:kern w:val="2"/>
          <w:sz w:val="28"/>
          <w:szCs w:val="28"/>
          <w:lang w:val="uk-UA"/>
        </w:rPr>
        <w:t>. загальний фонд – 947,7 тис. грн. (або 81,9</w:t>
      </w:r>
      <w:r w:rsidR="00E34C89">
        <w:rPr>
          <w:kern w:val="2"/>
          <w:sz w:val="28"/>
          <w:szCs w:val="28"/>
          <w:lang w:val="uk-UA"/>
        </w:rPr>
        <w:t> </w:t>
      </w:r>
      <w:r w:rsidRPr="00F05975">
        <w:rPr>
          <w:kern w:val="2"/>
          <w:sz w:val="28"/>
          <w:szCs w:val="28"/>
          <w:lang w:val="uk-UA"/>
        </w:rPr>
        <w:t>%) та спеціальний фонд – 26,0 тис. грн. (або 100,0 %), з них на</w:t>
      </w:r>
      <w:r w:rsidRPr="00F05975">
        <w:rPr>
          <w:spacing w:val="2"/>
          <w:sz w:val="28"/>
          <w:szCs w:val="28"/>
          <w:lang w:val="uk-UA" w:eastAsia="en-US"/>
        </w:rPr>
        <w:t xml:space="preserve"> інформаційну та </w:t>
      </w:r>
      <w:proofErr w:type="spellStart"/>
      <w:r w:rsidRPr="00F05975">
        <w:rPr>
          <w:spacing w:val="2"/>
          <w:sz w:val="28"/>
          <w:szCs w:val="28"/>
          <w:lang w:val="uk-UA" w:eastAsia="en-US"/>
        </w:rPr>
        <w:t>промоційну</w:t>
      </w:r>
      <w:proofErr w:type="spellEnd"/>
      <w:r w:rsidRPr="00F05975">
        <w:rPr>
          <w:spacing w:val="2"/>
          <w:sz w:val="28"/>
          <w:szCs w:val="28"/>
          <w:lang w:val="uk-UA" w:eastAsia="en-US"/>
        </w:rPr>
        <w:t xml:space="preserve"> компанію (громадського) бюджету </w:t>
      </w:r>
      <w:proofErr w:type="spellStart"/>
      <w:r w:rsidRPr="00F05975">
        <w:rPr>
          <w:spacing w:val="2"/>
          <w:sz w:val="28"/>
          <w:szCs w:val="28"/>
          <w:lang w:val="uk-UA" w:eastAsia="en-US"/>
        </w:rPr>
        <w:t>м.Суми</w:t>
      </w:r>
      <w:proofErr w:type="spellEnd"/>
      <w:r w:rsidRPr="00F05975">
        <w:rPr>
          <w:spacing w:val="2"/>
          <w:sz w:val="28"/>
          <w:szCs w:val="28"/>
          <w:lang w:val="uk-UA" w:eastAsia="en-US"/>
        </w:rPr>
        <w:t xml:space="preserve"> - 67,4 тис. грн.; промоцію міських пам’яток, створення єдиного інформаційного середовища – 215,1 тис. грн.; промоцію м. Суми як відкритого інформаційного простору </w:t>
      </w:r>
      <w:r w:rsidRPr="00F05975">
        <w:rPr>
          <w:kern w:val="2"/>
          <w:sz w:val="28"/>
          <w:szCs w:val="28"/>
          <w:lang w:val="uk-UA"/>
        </w:rPr>
        <w:t xml:space="preserve">– 289,7 тис. грн.; придбання іміджевої продукції з символікою міста Суми – 57,3 тис. грн.; організацію прийому та перебування офіційних делегацій з нагоди проведення урочистих заходів в місті Суми – 93,5 тис. грн.; проведення заходів, пов’язаних з підтримкою </w:t>
      </w:r>
      <w:proofErr w:type="spellStart"/>
      <w:r w:rsidRPr="00F05975">
        <w:rPr>
          <w:kern w:val="2"/>
          <w:sz w:val="28"/>
          <w:szCs w:val="28"/>
          <w:lang w:val="uk-UA"/>
        </w:rPr>
        <w:t>зв’язків</w:t>
      </w:r>
      <w:proofErr w:type="spellEnd"/>
      <w:r w:rsidRPr="00F05975">
        <w:rPr>
          <w:kern w:val="2"/>
          <w:sz w:val="28"/>
          <w:szCs w:val="28"/>
          <w:lang w:val="uk-UA"/>
        </w:rPr>
        <w:t xml:space="preserve"> з містами-побратимами та пошуком нових міст-партнерів – 82,1 тис. грн.; організацію доставки та прийому гуманітарної допомоги зі Швейцарії «Конвой» - 42,6 тис. грн.; розширення співробітництва з містами України та зарубіжжя щодо проведення </w:t>
      </w:r>
      <w:proofErr w:type="spellStart"/>
      <w:r w:rsidRPr="00F05975">
        <w:rPr>
          <w:kern w:val="2"/>
          <w:sz w:val="28"/>
          <w:szCs w:val="28"/>
          <w:lang w:val="uk-UA"/>
        </w:rPr>
        <w:t>промоційно</w:t>
      </w:r>
      <w:proofErr w:type="spellEnd"/>
      <w:r w:rsidRPr="00F05975">
        <w:rPr>
          <w:kern w:val="2"/>
          <w:sz w:val="28"/>
          <w:szCs w:val="28"/>
          <w:lang w:val="uk-UA"/>
        </w:rPr>
        <w:t xml:space="preserve">-інформаційних та мистецьких заходів в місті за </w:t>
      </w:r>
      <w:proofErr w:type="spellStart"/>
      <w:r w:rsidRPr="00F05975">
        <w:rPr>
          <w:kern w:val="2"/>
          <w:sz w:val="28"/>
          <w:szCs w:val="28"/>
          <w:lang w:val="uk-UA"/>
        </w:rPr>
        <w:t>за</w:t>
      </w:r>
      <w:proofErr w:type="spellEnd"/>
      <w:r w:rsidRPr="00F05975">
        <w:rPr>
          <w:kern w:val="2"/>
          <w:sz w:val="28"/>
          <w:szCs w:val="28"/>
          <w:lang w:val="uk-UA"/>
        </w:rPr>
        <w:t xml:space="preserve"> його межами (виставки, семінари) – 31,7 </w:t>
      </w:r>
      <w:proofErr w:type="spellStart"/>
      <w:r w:rsidRPr="00F05975">
        <w:rPr>
          <w:kern w:val="2"/>
          <w:sz w:val="28"/>
          <w:szCs w:val="28"/>
          <w:lang w:val="uk-UA"/>
        </w:rPr>
        <w:t>тис.грн</w:t>
      </w:r>
      <w:proofErr w:type="spellEnd"/>
      <w:r w:rsidRPr="00F05975">
        <w:rPr>
          <w:kern w:val="2"/>
          <w:sz w:val="28"/>
          <w:szCs w:val="28"/>
          <w:lang w:val="uk-UA"/>
        </w:rPr>
        <w:t>.; залучення іноземних експертів для застосування європейського досвіду у роботі – 94,3 тис. грн.;</w:t>
      </w:r>
    </w:p>
    <w:p w:rsidR="00360705" w:rsidRPr="00F05975" w:rsidRDefault="00360705" w:rsidP="00360705">
      <w:pPr>
        <w:widowControl w:val="0"/>
        <w:numPr>
          <w:ilvl w:val="2"/>
          <w:numId w:val="1"/>
        </w:numPr>
        <w:tabs>
          <w:tab w:val="clear" w:pos="3573"/>
          <w:tab w:val="num" w:pos="0"/>
          <w:tab w:val="left" w:pos="1080"/>
          <w:tab w:val="num" w:pos="1965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>«</w:t>
      </w:r>
      <w:r w:rsidRPr="00F05975">
        <w:rPr>
          <w:i/>
          <w:kern w:val="2"/>
          <w:sz w:val="28"/>
          <w:szCs w:val="28"/>
          <w:lang w:val="uk-UA"/>
        </w:rPr>
        <w:t>Виконання програми «Фізична культура і спорт міста Суми на 2016 – 2018</w:t>
      </w:r>
      <w:r w:rsidR="00E34C89">
        <w:rPr>
          <w:i/>
          <w:kern w:val="2"/>
          <w:sz w:val="28"/>
          <w:szCs w:val="28"/>
          <w:lang w:val="uk-UA"/>
        </w:rPr>
        <w:t> </w:t>
      </w:r>
      <w:r w:rsidRPr="00F05975">
        <w:rPr>
          <w:i/>
          <w:kern w:val="2"/>
          <w:sz w:val="28"/>
          <w:szCs w:val="28"/>
          <w:lang w:val="uk-UA"/>
        </w:rPr>
        <w:t>роки»</w:t>
      </w:r>
      <w:r w:rsidRPr="00F05975">
        <w:rPr>
          <w:kern w:val="2"/>
          <w:sz w:val="28"/>
          <w:szCs w:val="28"/>
          <w:lang w:val="uk-UA"/>
        </w:rPr>
        <w:t xml:space="preserve"> – 1 433,2 тис. грн., в т. ч. по загальному фонду - 1 337,6 тис. грн., або 88,2</w:t>
      </w:r>
      <w:r w:rsidR="00E34C89">
        <w:rPr>
          <w:kern w:val="2"/>
          <w:sz w:val="28"/>
          <w:szCs w:val="28"/>
          <w:lang w:val="uk-UA"/>
        </w:rPr>
        <w:t> </w:t>
      </w:r>
      <w:r w:rsidRPr="00F05975">
        <w:rPr>
          <w:kern w:val="2"/>
          <w:sz w:val="28"/>
          <w:szCs w:val="28"/>
          <w:lang w:val="uk-UA"/>
        </w:rPr>
        <w:t>%</w:t>
      </w:r>
      <w:r w:rsidRPr="00F05975">
        <w:rPr>
          <w:spacing w:val="2"/>
          <w:sz w:val="28"/>
          <w:szCs w:val="28"/>
          <w:lang w:val="uk-UA" w:eastAsia="en-US"/>
        </w:rPr>
        <w:t xml:space="preserve"> та по спеціальному фонду (бюджет розвитку) – 95,6 тис. грн. (</w:t>
      </w:r>
      <w:r w:rsidRPr="00F05975">
        <w:rPr>
          <w:kern w:val="2"/>
          <w:sz w:val="28"/>
          <w:szCs w:val="28"/>
          <w:lang w:val="uk-UA"/>
        </w:rPr>
        <w:t>надання фінансової підтримки КП «Тенісна академія» СМР);</w:t>
      </w:r>
    </w:p>
    <w:p w:rsidR="00360705" w:rsidRPr="00F05975" w:rsidRDefault="00360705" w:rsidP="00360705">
      <w:pPr>
        <w:widowControl w:val="0"/>
        <w:numPr>
          <w:ilvl w:val="2"/>
          <w:numId w:val="1"/>
        </w:numPr>
        <w:tabs>
          <w:tab w:val="clear" w:pos="3573"/>
          <w:tab w:val="num" w:pos="0"/>
          <w:tab w:val="left" w:pos="1080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i/>
          <w:kern w:val="2"/>
          <w:sz w:val="28"/>
          <w:szCs w:val="28"/>
          <w:lang w:val="uk-UA"/>
        </w:rPr>
        <w:t>«В</w:t>
      </w:r>
      <w:r w:rsidRPr="00F05975">
        <w:rPr>
          <w:i/>
          <w:kern w:val="2"/>
          <w:sz w:val="28"/>
          <w:lang w:val="uk-UA"/>
        </w:rPr>
        <w:t xml:space="preserve">иконання </w:t>
      </w:r>
      <w:r w:rsidRPr="00F05975">
        <w:rPr>
          <w:i/>
          <w:sz w:val="28"/>
          <w:szCs w:val="28"/>
          <w:lang w:val="uk-UA"/>
        </w:rPr>
        <w:t xml:space="preserve">«Програми підвищення енергоефективності в бюджетній сфері м. Суми на  2017 </w:t>
      </w:r>
      <w:r w:rsidRPr="00F05975">
        <w:rPr>
          <w:i/>
          <w:kern w:val="2"/>
          <w:sz w:val="28"/>
          <w:szCs w:val="28"/>
          <w:lang w:val="uk-UA"/>
        </w:rPr>
        <w:t xml:space="preserve">– </w:t>
      </w:r>
      <w:r w:rsidRPr="00F05975">
        <w:rPr>
          <w:i/>
          <w:sz w:val="28"/>
          <w:szCs w:val="28"/>
          <w:lang w:val="uk-UA"/>
        </w:rPr>
        <w:t>2019 роки»</w:t>
      </w:r>
      <w:r w:rsidRPr="00F05975">
        <w:rPr>
          <w:b/>
          <w:sz w:val="28"/>
          <w:szCs w:val="28"/>
          <w:lang w:val="uk-UA"/>
        </w:rPr>
        <w:t xml:space="preserve"> </w:t>
      </w:r>
      <w:r w:rsidRPr="00F05975">
        <w:rPr>
          <w:sz w:val="28"/>
          <w:szCs w:val="28"/>
          <w:lang w:val="uk-UA"/>
        </w:rPr>
        <w:t>– 110,6 тис. грн. (або 99,3 %),</w:t>
      </w:r>
      <w:r w:rsidRPr="00F05975">
        <w:rPr>
          <w:kern w:val="2"/>
          <w:sz w:val="28"/>
          <w:szCs w:val="28"/>
          <w:lang w:val="uk-UA"/>
        </w:rPr>
        <w:t xml:space="preserve"> з них на:</w:t>
      </w:r>
      <w:r w:rsidRPr="00F05975">
        <w:rPr>
          <w:spacing w:val="2"/>
          <w:sz w:val="28"/>
          <w:szCs w:val="28"/>
          <w:lang w:val="uk-UA" w:eastAsia="en-US"/>
        </w:rPr>
        <w:t xml:space="preserve"> </w:t>
      </w:r>
      <w:r w:rsidRPr="00F05975">
        <w:rPr>
          <w:sz w:val="28"/>
          <w:szCs w:val="28"/>
          <w:lang w:val="uk-UA"/>
        </w:rPr>
        <w:t>оплату членського внеску до Асоціації «Енергоефективні міста України» - 50,0 тис. грн., проведення Днів сталої енергії в м. Суми – 46,2 тис. грн., виготовлення інформаційного пакету «План дій сталого енергетичного розвитку міста Суми до 2025</w:t>
      </w:r>
      <w:r w:rsidR="00E34C89">
        <w:rPr>
          <w:sz w:val="28"/>
          <w:szCs w:val="28"/>
          <w:lang w:val="uk-UA"/>
        </w:rPr>
        <w:t> </w:t>
      </w:r>
      <w:r w:rsidRPr="00F05975">
        <w:rPr>
          <w:sz w:val="28"/>
          <w:szCs w:val="28"/>
          <w:lang w:val="uk-UA"/>
        </w:rPr>
        <w:t>року» - 14,4 тис. грн.;</w:t>
      </w:r>
    </w:p>
    <w:p w:rsidR="00360705" w:rsidRPr="00F05975" w:rsidRDefault="00360705" w:rsidP="00360705">
      <w:pPr>
        <w:widowControl w:val="0"/>
        <w:numPr>
          <w:ilvl w:val="2"/>
          <w:numId w:val="1"/>
        </w:numPr>
        <w:tabs>
          <w:tab w:val="clear" w:pos="3573"/>
          <w:tab w:val="num" w:pos="0"/>
          <w:tab w:val="left" w:pos="1080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 xml:space="preserve"> </w:t>
      </w:r>
      <w:r w:rsidRPr="00F05975">
        <w:rPr>
          <w:i/>
          <w:kern w:val="2"/>
          <w:sz w:val="28"/>
          <w:szCs w:val="28"/>
          <w:lang w:val="uk-UA"/>
        </w:rPr>
        <w:t>«Виконання програми фінансового забезпечення відзначення на території міста державних, професійних свят, ювілейних дат та інших подій на 2017 – 2019 роки»</w:t>
      </w:r>
      <w:r w:rsidRPr="00F05975">
        <w:rPr>
          <w:kern w:val="2"/>
          <w:sz w:val="28"/>
          <w:szCs w:val="28"/>
          <w:lang w:val="uk-UA"/>
        </w:rPr>
        <w:t xml:space="preserve"> – 100,0 тис. грн., або 100 %</w:t>
      </w:r>
      <w:r w:rsidRPr="00F05975">
        <w:rPr>
          <w:sz w:val="28"/>
          <w:lang w:val="uk-UA"/>
        </w:rPr>
        <w:t>;</w:t>
      </w:r>
    </w:p>
    <w:p w:rsidR="00360705" w:rsidRPr="00F05975" w:rsidRDefault="00360705" w:rsidP="00360705">
      <w:pPr>
        <w:widowControl w:val="0"/>
        <w:numPr>
          <w:ilvl w:val="2"/>
          <w:numId w:val="1"/>
        </w:numPr>
        <w:tabs>
          <w:tab w:val="clear" w:pos="3573"/>
          <w:tab w:val="num" w:pos="0"/>
          <w:tab w:val="left" w:pos="1080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>«</w:t>
      </w:r>
      <w:r w:rsidRPr="00F05975">
        <w:rPr>
          <w:i/>
          <w:kern w:val="2"/>
          <w:sz w:val="28"/>
          <w:szCs w:val="28"/>
          <w:lang w:val="uk-UA"/>
        </w:rPr>
        <w:t>Виконання міської цільової «Програми захисту населення і території м.</w:t>
      </w:r>
      <w:r w:rsidR="00E34C89">
        <w:rPr>
          <w:i/>
          <w:kern w:val="2"/>
          <w:sz w:val="28"/>
          <w:szCs w:val="28"/>
          <w:lang w:val="uk-UA"/>
        </w:rPr>
        <w:t> </w:t>
      </w:r>
      <w:r w:rsidRPr="00F05975">
        <w:rPr>
          <w:i/>
          <w:kern w:val="2"/>
          <w:sz w:val="28"/>
          <w:szCs w:val="28"/>
          <w:lang w:val="uk-UA"/>
        </w:rPr>
        <w:t xml:space="preserve">Суми від надзвичайних ситуацій техногенного та природного характеру на 2014 – 2018 роки» </w:t>
      </w:r>
      <w:r w:rsidRPr="00F05975">
        <w:rPr>
          <w:kern w:val="2"/>
          <w:sz w:val="28"/>
          <w:szCs w:val="28"/>
          <w:lang w:val="uk-UA"/>
        </w:rPr>
        <w:t>– 49,8 тис. грн., або 99,7 % (проведення експертної оцінки іншого майна постраждалих внаслідок вибуху 03.01.2017 року по вул. Металургів, 24 у м. Суми</w:t>
      </w:r>
      <w:r w:rsidRPr="00F05975">
        <w:rPr>
          <w:sz w:val="28"/>
          <w:lang w:val="uk-UA"/>
        </w:rPr>
        <w:t>).</w:t>
      </w:r>
    </w:p>
    <w:p w:rsidR="00360705" w:rsidRPr="00F05975" w:rsidRDefault="00360705" w:rsidP="00360705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kern w:val="2"/>
          <w:sz w:val="28"/>
          <w:szCs w:val="28"/>
          <w:lang w:val="uk-UA"/>
        </w:rPr>
        <w:t xml:space="preserve">«Інша субвенція» (КПКВК 0318800) – </w:t>
      </w:r>
      <w:r w:rsidRPr="00F05975">
        <w:rPr>
          <w:kern w:val="2"/>
          <w:sz w:val="28"/>
          <w:szCs w:val="28"/>
          <w:lang w:val="uk-UA"/>
        </w:rPr>
        <w:t>670,5 тис. грн., в т. ч. по загальному фонду – 345,5 тис. грн. (або 93,8 %) та по спеціальному фонду – 325,0 тис. грн. (або 85,7 %) (</w:t>
      </w:r>
      <w:r w:rsidRPr="00F05975">
        <w:rPr>
          <w:bCs/>
          <w:iCs/>
          <w:sz w:val="28"/>
          <w:szCs w:val="28"/>
          <w:lang w:val="uk-UA"/>
        </w:rPr>
        <w:t>передача міжбюджетного трансферту у вигляді іншої субвенції з міського бюджету до обласного бюджету Сумської області на виконання «</w:t>
      </w:r>
      <w:r w:rsidRPr="00F05975">
        <w:rPr>
          <w:bCs/>
          <w:i/>
          <w:iCs/>
          <w:sz w:val="28"/>
          <w:szCs w:val="28"/>
          <w:lang w:val="uk-UA"/>
        </w:rPr>
        <w:t>Програми економічного і соціального розвитку м.</w:t>
      </w:r>
      <w:r w:rsidR="00E34C89">
        <w:rPr>
          <w:bCs/>
          <w:i/>
          <w:iCs/>
          <w:sz w:val="28"/>
          <w:szCs w:val="28"/>
          <w:lang w:val="uk-UA"/>
        </w:rPr>
        <w:t> </w:t>
      </w:r>
      <w:r w:rsidRPr="00F05975">
        <w:rPr>
          <w:bCs/>
          <w:i/>
          <w:iCs/>
          <w:sz w:val="28"/>
          <w:szCs w:val="28"/>
          <w:lang w:val="uk-UA"/>
        </w:rPr>
        <w:t>Суми на 2017 рік»)</w:t>
      </w:r>
      <w:r w:rsidRPr="00F05975">
        <w:rPr>
          <w:bCs/>
          <w:iCs/>
          <w:sz w:val="28"/>
          <w:szCs w:val="28"/>
          <w:lang w:val="uk-UA"/>
        </w:rPr>
        <w:t>:</w:t>
      </w:r>
      <w:r w:rsidRPr="00F05975">
        <w:rPr>
          <w:bCs/>
          <w:i/>
          <w:iCs/>
          <w:sz w:val="28"/>
          <w:szCs w:val="28"/>
          <w:lang w:val="uk-UA"/>
        </w:rPr>
        <w:t xml:space="preserve"> </w:t>
      </w:r>
      <w:r w:rsidRPr="00F05975">
        <w:rPr>
          <w:rStyle w:val="a5"/>
          <w:sz w:val="28"/>
          <w:szCs w:val="28"/>
          <w:lang w:val="uk-UA" w:eastAsia="uk-UA"/>
        </w:rPr>
        <w:t>військовій частині польова пошта В 0425 – 119,5 тис. грн. (ремонт карет швидкої допомоги); Сумському відділу поліції ГУНП в Сумській області – 61,4 тис. грн. (придбання та встановлення спеціалізованої телефонної гарнітури); Головному управлінню Національної поліції в Сумській області – 14,6</w:t>
      </w:r>
      <w:r w:rsidR="00E34C89">
        <w:rPr>
          <w:rStyle w:val="a5"/>
          <w:sz w:val="28"/>
          <w:szCs w:val="28"/>
          <w:lang w:val="uk-UA" w:eastAsia="uk-UA"/>
        </w:rPr>
        <w:t> </w:t>
      </w:r>
      <w:r w:rsidRPr="00F05975">
        <w:rPr>
          <w:rStyle w:val="a5"/>
          <w:sz w:val="28"/>
          <w:szCs w:val="28"/>
          <w:lang w:val="uk-UA" w:eastAsia="uk-UA"/>
        </w:rPr>
        <w:t xml:space="preserve">тис. грн. (ремонт ізолятора Сумського відділу поліції); </w:t>
      </w:r>
      <w:r w:rsidRPr="00F05975">
        <w:rPr>
          <w:kern w:val="2"/>
          <w:sz w:val="28"/>
          <w:szCs w:val="28"/>
          <w:lang w:val="uk-UA"/>
        </w:rPr>
        <w:t xml:space="preserve">управлінню служби безпеки України в Сумській області – 150,0 тис. грн. (придбання паливно-мастильних </w:t>
      </w:r>
      <w:r w:rsidRPr="00F05975">
        <w:rPr>
          <w:kern w:val="2"/>
          <w:sz w:val="28"/>
          <w:szCs w:val="28"/>
          <w:lang w:val="uk-UA"/>
        </w:rPr>
        <w:lastRenderedPageBreak/>
        <w:t>матеріалів); Сумській обласній раді – 325,0 тис. грн. (капітальний ремонт ліфта в адміністративному приміщенні).</w:t>
      </w:r>
    </w:p>
    <w:p w:rsidR="00360705" w:rsidRPr="00F05975" w:rsidRDefault="00360705" w:rsidP="00360705">
      <w:pPr>
        <w:numPr>
          <w:ilvl w:val="1"/>
          <w:numId w:val="18"/>
        </w:numPr>
        <w:tabs>
          <w:tab w:val="num" w:pos="-360"/>
          <w:tab w:val="left" w:pos="1080"/>
        </w:tabs>
        <w:autoSpaceDE w:val="0"/>
        <w:autoSpaceDN w:val="0"/>
        <w:adjustRightInd w:val="0"/>
        <w:spacing w:before="120"/>
        <w:ind w:left="0" w:firstLine="720"/>
        <w:jc w:val="both"/>
        <w:rPr>
          <w:kern w:val="2"/>
          <w:sz w:val="28"/>
          <w:szCs w:val="28"/>
          <w:lang w:val="uk-UA"/>
        </w:rPr>
      </w:pPr>
      <w:r w:rsidRPr="00F05975">
        <w:rPr>
          <w:b/>
          <w:kern w:val="2"/>
          <w:sz w:val="28"/>
          <w:szCs w:val="28"/>
          <w:lang w:val="uk-UA"/>
        </w:rPr>
        <w:t>КТПКВК 9100 «Цільові фонди»</w:t>
      </w:r>
      <w:r w:rsidRPr="00F05975">
        <w:rPr>
          <w:kern w:val="2"/>
          <w:sz w:val="28"/>
          <w:szCs w:val="28"/>
          <w:lang w:val="uk-UA"/>
        </w:rPr>
        <w:t xml:space="preserve"> у сумі 110,9 тис. грн. (спеціальний фонд), з них:</w:t>
      </w:r>
    </w:p>
    <w:p w:rsidR="00360705" w:rsidRPr="00F05975" w:rsidRDefault="00360705" w:rsidP="00360705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 xml:space="preserve">За бюджетною програмою </w:t>
      </w:r>
      <w:r w:rsidRPr="00F05975">
        <w:rPr>
          <w:b/>
          <w:kern w:val="2"/>
          <w:sz w:val="28"/>
          <w:szCs w:val="28"/>
          <w:lang w:val="uk-UA"/>
        </w:rPr>
        <w:t xml:space="preserve">«Інша діяльність у сфері охорони навколишнього природного середовища» (КПКВК 0319140) </w:t>
      </w:r>
      <w:r w:rsidRPr="00F05975">
        <w:rPr>
          <w:sz w:val="28"/>
          <w:szCs w:val="28"/>
          <w:lang w:val="uk-UA"/>
        </w:rPr>
        <w:t>–</w:t>
      </w:r>
      <w:r w:rsidRPr="00F05975">
        <w:rPr>
          <w:kern w:val="2"/>
          <w:sz w:val="28"/>
          <w:szCs w:val="28"/>
          <w:lang w:val="uk-UA"/>
        </w:rPr>
        <w:t xml:space="preserve">  58,3</w:t>
      </w:r>
      <w:r w:rsidR="00E34C89">
        <w:rPr>
          <w:kern w:val="2"/>
          <w:sz w:val="28"/>
          <w:szCs w:val="28"/>
          <w:lang w:val="uk-UA"/>
        </w:rPr>
        <w:t> </w:t>
      </w:r>
      <w:r w:rsidRPr="00F05975">
        <w:rPr>
          <w:kern w:val="2"/>
          <w:sz w:val="28"/>
          <w:szCs w:val="28"/>
          <w:lang w:val="uk-UA"/>
        </w:rPr>
        <w:t>тис. грн., або 99,6 % (для забезпечення проведення заходів щодо пропаганди охорони навколишнього природного середовища).</w:t>
      </w:r>
    </w:p>
    <w:p w:rsidR="00360705" w:rsidRPr="00F05975" w:rsidRDefault="00360705" w:rsidP="00360705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val="uk-UA"/>
        </w:rPr>
      </w:pPr>
      <w:r w:rsidRPr="00F05975">
        <w:rPr>
          <w:kern w:val="2"/>
          <w:sz w:val="28"/>
          <w:szCs w:val="28"/>
          <w:lang w:val="uk-UA"/>
        </w:rPr>
        <w:t>За</w:t>
      </w:r>
      <w:r w:rsidRPr="00F05975">
        <w:rPr>
          <w:kern w:val="2"/>
          <w:lang w:val="uk-UA"/>
        </w:rPr>
        <w:t xml:space="preserve"> </w:t>
      </w:r>
      <w:r w:rsidRPr="00F05975">
        <w:rPr>
          <w:kern w:val="2"/>
          <w:sz w:val="28"/>
          <w:szCs w:val="28"/>
          <w:lang w:val="uk-UA"/>
        </w:rPr>
        <w:t xml:space="preserve">бюджетною програмою </w:t>
      </w:r>
      <w:r w:rsidRPr="00F05975">
        <w:rPr>
          <w:b/>
          <w:kern w:val="2"/>
          <w:sz w:val="28"/>
          <w:szCs w:val="28"/>
          <w:lang w:val="uk-UA"/>
        </w:rPr>
        <w:t xml:space="preserve">«Цільові фонди, утворені Верховною Радою Автономної Республіки Крим, органами місцевого самоврядування і місцевими органами виконавчої влади» (КПКВК 0319180) </w:t>
      </w:r>
      <w:r w:rsidRPr="00F05975">
        <w:rPr>
          <w:sz w:val="28"/>
          <w:szCs w:val="28"/>
          <w:lang w:val="uk-UA"/>
        </w:rPr>
        <w:t>–</w:t>
      </w:r>
      <w:r w:rsidRPr="00F05975">
        <w:rPr>
          <w:kern w:val="2"/>
          <w:sz w:val="28"/>
          <w:szCs w:val="28"/>
          <w:lang w:val="uk-UA"/>
        </w:rPr>
        <w:t xml:space="preserve"> 52,6 тис. грн., або 76,9 % (для забезпечення проведення заходів по вирішенню питань соціально – економічного розвитку території, соціального захисту населення, становлення і розвитку місцевого самоврядування, проведення загальноміських заходів і заходів, пов’язаних з життєдіяльністю міста).</w:t>
      </w:r>
    </w:p>
    <w:p w:rsidR="000F607E" w:rsidRPr="00F05975" w:rsidRDefault="000F607E">
      <w:pPr>
        <w:rPr>
          <w:lang w:val="uk-UA"/>
        </w:rPr>
      </w:pPr>
    </w:p>
    <w:p w:rsidR="00360705" w:rsidRPr="00F05975" w:rsidRDefault="00360705">
      <w:pPr>
        <w:rPr>
          <w:lang w:val="uk-UA"/>
        </w:rPr>
      </w:pPr>
    </w:p>
    <w:sectPr w:rsidR="00360705" w:rsidRPr="00F05975" w:rsidSect="00F0597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4E8"/>
    <w:multiLevelType w:val="hybridMultilevel"/>
    <w:tmpl w:val="BEECF4FA"/>
    <w:lvl w:ilvl="0" w:tplc="09EE2DDA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1" w:tplc="84C8972C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" w15:restartNumberingAfterBreak="0">
    <w:nsid w:val="0A034B66"/>
    <w:multiLevelType w:val="hybridMultilevel"/>
    <w:tmpl w:val="8766C73A"/>
    <w:lvl w:ilvl="0" w:tplc="0422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867E34"/>
    <w:multiLevelType w:val="hybridMultilevel"/>
    <w:tmpl w:val="A858AB34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7620500"/>
    <w:multiLevelType w:val="hybridMultilevel"/>
    <w:tmpl w:val="1316B3EA"/>
    <w:lvl w:ilvl="0" w:tplc="A4F4BC8C">
      <w:numFmt w:val="bullet"/>
      <w:lvlText w:val="–"/>
      <w:lvlJc w:val="left"/>
      <w:pPr>
        <w:tabs>
          <w:tab w:val="num" w:pos="3562"/>
        </w:tabs>
        <w:ind w:left="3562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202EDB"/>
    <w:multiLevelType w:val="hybridMultilevel"/>
    <w:tmpl w:val="1C0AF3E0"/>
    <w:lvl w:ilvl="0" w:tplc="71868B8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86F39"/>
    <w:multiLevelType w:val="hybridMultilevel"/>
    <w:tmpl w:val="F7CCF8A0"/>
    <w:lvl w:ilvl="0" w:tplc="09EE2DDA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1" w:tplc="6B541692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b/>
        <w:i w:val="0"/>
      </w:rPr>
    </w:lvl>
    <w:lvl w:ilvl="2" w:tplc="ABF0AA1A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  <w:b/>
        <w:i w:val="0"/>
      </w:rPr>
    </w:lvl>
    <w:lvl w:ilvl="3" w:tplc="A4F4BC8C">
      <w:numFmt w:val="bullet"/>
      <w:lvlText w:val="–"/>
      <w:lvlJc w:val="left"/>
      <w:pPr>
        <w:tabs>
          <w:tab w:val="num" w:pos="4101"/>
        </w:tabs>
        <w:ind w:left="4101" w:hanging="106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6" w15:restartNumberingAfterBreak="0">
    <w:nsid w:val="3073688A"/>
    <w:multiLevelType w:val="hybridMultilevel"/>
    <w:tmpl w:val="9B9C329C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3310AF"/>
    <w:multiLevelType w:val="hybridMultilevel"/>
    <w:tmpl w:val="6CE635E0"/>
    <w:lvl w:ilvl="0" w:tplc="84C8972C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A4F4BC8C">
      <w:numFmt w:val="bullet"/>
      <w:lvlText w:val="–"/>
      <w:lvlJc w:val="left"/>
      <w:pPr>
        <w:tabs>
          <w:tab w:val="num" w:pos="2854"/>
        </w:tabs>
        <w:ind w:left="2854" w:hanging="1065"/>
      </w:pPr>
      <w:rPr>
        <w:rFonts w:ascii="Times New Roman" w:eastAsia="Times New Roman" w:hAnsi="Times New Roman" w:cs="Times New Roman" w:hint="default"/>
      </w:rPr>
    </w:lvl>
    <w:lvl w:ilvl="2" w:tplc="84C8972C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A4F4BC8C">
      <w:numFmt w:val="bullet"/>
      <w:lvlText w:val="–"/>
      <w:lvlJc w:val="left"/>
      <w:pPr>
        <w:tabs>
          <w:tab w:val="num" w:pos="4294"/>
        </w:tabs>
        <w:ind w:left="4294" w:hanging="106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99477D"/>
    <w:multiLevelType w:val="hybridMultilevel"/>
    <w:tmpl w:val="A40288C0"/>
    <w:lvl w:ilvl="0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3DE00C82"/>
    <w:multiLevelType w:val="hybridMultilevel"/>
    <w:tmpl w:val="30DCEB9A"/>
    <w:lvl w:ilvl="0" w:tplc="A4F4BC8C">
      <w:numFmt w:val="bullet"/>
      <w:lvlText w:val="–"/>
      <w:lvlJc w:val="left"/>
      <w:pPr>
        <w:tabs>
          <w:tab w:val="num" w:pos="3933"/>
        </w:tabs>
        <w:ind w:left="3933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9428DD"/>
    <w:multiLevelType w:val="hybridMultilevel"/>
    <w:tmpl w:val="D6EA8C46"/>
    <w:lvl w:ilvl="0" w:tplc="84C8972C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440481"/>
    <w:multiLevelType w:val="hybridMultilevel"/>
    <w:tmpl w:val="0E481CEA"/>
    <w:lvl w:ilvl="0" w:tplc="A4F4BC8C">
      <w:numFmt w:val="bullet"/>
      <w:lvlText w:val="–"/>
      <w:lvlJc w:val="left"/>
      <w:pPr>
        <w:tabs>
          <w:tab w:val="num" w:pos="3558"/>
        </w:tabs>
        <w:ind w:left="3558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A375E1D"/>
    <w:multiLevelType w:val="hybridMultilevel"/>
    <w:tmpl w:val="73808BA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A4F4BC8C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</w:rPr>
    </w:lvl>
    <w:lvl w:ilvl="3" w:tplc="84C8972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773387"/>
    <w:multiLevelType w:val="hybridMultilevel"/>
    <w:tmpl w:val="CC208184"/>
    <w:lvl w:ilvl="0" w:tplc="84C8972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A4F4BC8C">
      <w:numFmt w:val="bullet"/>
      <w:lvlText w:val="–"/>
      <w:lvlJc w:val="left"/>
      <w:pPr>
        <w:tabs>
          <w:tab w:val="num" w:pos="2853"/>
        </w:tabs>
        <w:ind w:left="2853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4321CF"/>
    <w:multiLevelType w:val="hybridMultilevel"/>
    <w:tmpl w:val="ED6249EC"/>
    <w:lvl w:ilvl="0" w:tplc="D0DE6834">
      <w:start w:val="1"/>
      <w:numFmt w:val="bullet"/>
      <w:lvlText w:val="o"/>
      <w:lvlJc w:val="left"/>
      <w:pPr>
        <w:tabs>
          <w:tab w:val="num" w:pos="2485"/>
        </w:tabs>
        <w:ind w:left="248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48B83638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  <w:color w:val="auto"/>
      </w:rPr>
    </w:lvl>
    <w:lvl w:ilvl="3" w:tplc="84C8972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9414A0"/>
    <w:multiLevelType w:val="hybridMultilevel"/>
    <w:tmpl w:val="DD4681E8"/>
    <w:lvl w:ilvl="0" w:tplc="5B9266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D52133"/>
    <w:multiLevelType w:val="hybridMultilevel"/>
    <w:tmpl w:val="FB8E0926"/>
    <w:lvl w:ilvl="0" w:tplc="84C8972C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E606C0"/>
    <w:multiLevelType w:val="hybridMultilevel"/>
    <w:tmpl w:val="58DEADC8"/>
    <w:lvl w:ilvl="0" w:tplc="84C8972C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A87C53"/>
    <w:multiLevelType w:val="hybridMultilevel"/>
    <w:tmpl w:val="98383B08"/>
    <w:lvl w:ilvl="0" w:tplc="85384DF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401AD6"/>
    <w:multiLevelType w:val="hybridMultilevel"/>
    <w:tmpl w:val="50DA437C"/>
    <w:lvl w:ilvl="0" w:tplc="301278D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color w:val="auto"/>
      </w:rPr>
    </w:lvl>
    <w:lvl w:ilvl="1" w:tplc="A4F4BC8C">
      <w:numFmt w:val="bullet"/>
      <w:lvlText w:val="–"/>
      <w:lvlJc w:val="left"/>
      <w:pPr>
        <w:tabs>
          <w:tab w:val="num" w:pos="2853"/>
        </w:tabs>
        <w:ind w:left="2853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BB7016"/>
    <w:multiLevelType w:val="hybridMultilevel"/>
    <w:tmpl w:val="B0B0F13A"/>
    <w:lvl w:ilvl="0" w:tplc="DAD48B86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b/>
        <w:i w:val="0"/>
      </w:rPr>
    </w:lvl>
    <w:lvl w:ilvl="1" w:tplc="A1F021EC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21" w15:restartNumberingAfterBreak="0">
    <w:nsid w:val="6C9E31FA"/>
    <w:multiLevelType w:val="hybridMultilevel"/>
    <w:tmpl w:val="0F463436"/>
    <w:lvl w:ilvl="0" w:tplc="5B9266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685B3B"/>
    <w:multiLevelType w:val="hybridMultilevel"/>
    <w:tmpl w:val="468CF2B4"/>
    <w:lvl w:ilvl="0" w:tplc="A4F4BC8C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A4F4BC8C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24010E"/>
    <w:multiLevelType w:val="hybridMultilevel"/>
    <w:tmpl w:val="52E6C27A"/>
    <w:lvl w:ilvl="0" w:tplc="22404948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1" w:tplc="A4F4BC8C">
      <w:numFmt w:val="bullet"/>
      <w:lvlText w:val="–"/>
      <w:lvlJc w:val="left"/>
      <w:pPr>
        <w:tabs>
          <w:tab w:val="num" w:pos="2853"/>
        </w:tabs>
        <w:ind w:left="2853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5"/>
  </w:num>
  <w:num w:numId="5">
    <w:abstractNumId w:val="20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18"/>
  </w:num>
  <w:num w:numId="15">
    <w:abstractNumId w:val="22"/>
  </w:num>
  <w:num w:numId="16">
    <w:abstractNumId w:val="11"/>
  </w:num>
  <w:num w:numId="17">
    <w:abstractNumId w:val="6"/>
  </w:num>
  <w:num w:numId="18">
    <w:abstractNumId w:val="2"/>
  </w:num>
  <w:num w:numId="19">
    <w:abstractNumId w:val="21"/>
  </w:num>
  <w:num w:numId="20">
    <w:abstractNumId w:val="12"/>
  </w:num>
  <w:num w:numId="21">
    <w:abstractNumId w:val="15"/>
  </w:num>
  <w:num w:numId="22">
    <w:abstractNumId w:val="19"/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05"/>
    <w:rsid w:val="000F607E"/>
    <w:rsid w:val="00360705"/>
    <w:rsid w:val="00BD4E64"/>
    <w:rsid w:val="00E34C89"/>
    <w:rsid w:val="00F0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F5CE"/>
  <w15:chartTrackingRefBased/>
  <w15:docId w15:val="{A000F8A9-9A10-4EBD-898A-CAB53319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607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60705"/>
    <w:pPr>
      <w:spacing w:before="240" w:after="60"/>
      <w:outlineLvl w:val="6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07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607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3607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60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 Знак Знак"/>
    <w:aliases w:val="Знак Знак"/>
    <w:rsid w:val="00360705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Цилюрик Віталій Вікторович</dc:creator>
  <cp:keywords/>
  <dc:description/>
  <cp:lastModifiedBy>Цилюрик Віталій Вікторович</cp:lastModifiedBy>
  <cp:revision>3</cp:revision>
  <dcterms:created xsi:type="dcterms:W3CDTF">2018-03-05T12:55:00Z</dcterms:created>
  <dcterms:modified xsi:type="dcterms:W3CDTF">2018-03-05T13:13:00Z</dcterms:modified>
</cp:coreProperties>
</file>