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4F6A1F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4F6A1F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2F7C46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8B58FC" w:rsidRPr="008B58FC">
              <w:rPr>
                <w:rFonts w:ascii="Times New Roman" w:eastAsia="Times New Roman" w:hAnsi="Times New Roman" w:cs="Times New Roman"/>
                <w:lang w:val="uk-UA" w:eastAsia="ru-RU"/>
              </w:rPr>
              <w:t>у редакції наказу Міністерства фінансів України</w:t>
            </w:r>
          </w:p>
        </w:tc>
      </w:tr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2F7C4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</w:t>
            </w:r>
            <w:r w:rsidR="008B58FC" w:rsidRPr="008B58FC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</w:tr>
      <w:tr w:rsidR="008B58FC" w:rsidRPr="00276570" w:rsidTr="004F6A1F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8B58FC" w:rsidRPr="00276570" w:rsidTr="004F6A1F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4F6A1F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0B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8B58FC" w:rsidRPr="00276570" w:rsidTr="004F6A1F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4F6A1F">
        <w:trPr>
          <w:gridAfter w:val="1"/>
          <w:wAfter w:w="1026" w:type="dxa"/>
          <w:trHeight w:val="30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013898" w:rsidRDefault="00CB1377" w:rsidP="00CB13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</w:t>
            </w:r>
            <w:r w:rsidR="004426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="000E1EEB" w:rsidRPr="009604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40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746EF"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7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 w:rsidR="004426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13898">
              <w:rPr>
                <w:rFonts w:ascii="Times New Roman" w:eastAsia="Times New Roman" w:hAnsi="Times New Roman" w:cs="Times New Roman"/>
                <w:lang w:val="uk-UA" w:eastAsia="ru-RU"/>
              </w:rPr>
              <w:t>-ОД</w:t>
            </w:r>
            <w:r w:rsidR="00707F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E1EEB" w:rsidRPr="00013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p w:rsidR="004F6A1F" w:rsidRDefault="004F6A1F" w:rsidP="008B58FC">
      <w:pPr>
        <w:rPr>
          <w:rFonts w:ascii="Times New Roman" w:hAnsi="Times New Roman" w:cs="Times New Roman"/>
        </w:rPr>
      </w:pPr>
    </w:p>
    <w:tbl>
      <w:tblPr>
        <w:tblW w:w="180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59"/>
        <w:gridCol w:w="426"/>
        <w:gridCol w:w="142"/>
        <w:gridCol w:w="2977"/>
        <w:gridCol w:w="2131"/>
        <w:gridCol w:w="2263"/>
        <w:gridCol w:w="4820"/>
        <w:gridCol w:w="2194"/>
        <w:gridCol w:w="75"/>
        <w:gridCol w:w="146"/>
        <w:gridCol w:w="94"/>
        <w:gridCol w:w="181"/>
        <w:gridCol w:w="52"/>
        <w:gridCol w:w="184"/>
        <w:gridCol w:w="199"/>
        <w:gridCol w:w="220"/>
        <w:gridCol w:w="117"/>
        <w:gridCol w:w="594"/>
        <w:gridCol w:w="226"/>
      </w:tblGrid>
      <w:tr w:rsidR="008B58FC" w:rsidRPr="00EF11B7" w:rsidTr="004F6A1F">
        <w:trPr>
          <w:gridAfter w:val="1"/>
          <w:wAfter w:w="226" w:type="dxa"/>
          <w:trHeight w:val="285"/>
        </w:trPr>
        <w:tc>
          <w:tcPr>
            <w:tcW w:w="15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1F" w:rsidRDefault="008B58FC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</w:t>
            </w:r>
          </w:p>
          <w:p w:rsidR="004F6A1F" w:rsidRDefault="008B58FC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4F6A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0E1EEB" w:rsidRPr="000E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6A1F" w:rsidRPr="005911B0" w:rsidTr="004F6A1F">
        <w:trPr>
          <w:gridBefore w:val="4"/>
          <w:gridAfter w:val="2"/>
          <w:wBefore w:w="991" w:type="dxa"/>
          <w:wAfter w:w="820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363F80" w:rsidP="005A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5A06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4F6A1F" w:rsidRPr="00153E75" w:rsidTr="004F6A1F">
        <w:trPr>
          <w:gridBefore w:val="4"/>
          <w:gridAfter w:val="10"/>
          <w:wBefore w:w="991" w:type="dxa"/>
          <w:wAfter w:w="2013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5911B0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580687" w:rsidRDefault="004F6A1F" w:rsidP="004F6A1F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0824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096481" w:rsidRDefault="004F6A1F" w:rsidP="00F975E0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096481" w:rsidRDefault="00FC3D7D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18531000000</w:t>
            </w:r>
          </w:p>
        </w:tc>
      </w:tr>
      <w:tr w:rsidR="004F6A1F" w:rsidRPr="00BE196A" w:rsidTr="006E65B8">
        <w:trPr>
          <w:gridBefore w:val="4"/>
          <w:gridAfter w:val="10"/>
          <w:wBefore w:w="991" w:type="dxa"/>
          <w:wAfter w:w="2013" w:type="dxa"/>
          <w:trHeight w:val="142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4F6A1F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8B58FC" w:rsidRPr="005911B0" w:rsidTr="006E65B8">
        <w:trPr>
          <w:trHeight w:val="7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F40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23206037</w:t>
            </w:r>
            <w:r w:rsidR="0044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,07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40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22829400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F40E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376637</w:t>
            </w:r>
            <w:r w:rsidR="004426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,07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E1C1C" w:rsidRPr="005911B0" w:rsidRDefault="008B58FC" w:rsidP="00B93F62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586E8A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0E1EEB" w:rsidRPr="000E1EE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2B6382" w:rsidRDefault="002B6382" w:rsidP="002B63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територіальної громади на 2019- 2021 роки" (зі змінами);</w:t>
      </w:r>
    </w:p>
    <w:p w:rsidR="002F7C46" w:rsidRDefault="002F7C46" w:rsidP="002F7C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.12.20</w:t>
      </w:r>
      <w:r w:rsidR="000E1EEB" w:rsidRPr="000E1EEB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62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бюджет Сумської міської територіальної громади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0E1EEB" w:rsidRPr="000E1EEB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 w:rsidR="0016172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4F6A1F">
        <w:trPr>
          <w:trHeight w:val="77"/>
        </w:trPr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F40EC3" w:rsidTr="004F6A1F">
        <w:trPr>
          <w:trHeight w:val="365"/>
        </w:trPr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D7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8B58FC" w:rsidRDefault="00181B00" w:rsidP="002F7C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2F7C4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4F6A1F">
        <w:trPr>
          <w:trHeight w:val="386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6D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97238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9.  Напрями використання бюджетних </w:t>
      </w:r>
      <w:r w:rsidR="00972380" w:rsidRPr="005911B0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9723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972380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гривень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9723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867"/>
        <w:gridCol w:w="1449"/>
        <w:gridCol w:w="1528"/>
        <w:gridCol w:w="1476"/>
      </w:tblGrid>
      <w:tr w:rsidR="008B58FC" w:rsidRPr="00972380" w:rsidTr="00C74090">
        <w:trPr>
          <w:trHeight w:val="276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867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972380" w:rsidTr="00972380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7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972380" w:rsidTr="00792BBD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67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792BBD">
        <w:trPr>
          <w:trHeight w:val="317"/>
        </w:trPr>
        <w:tc>
          <w:tcPr>
            <w:tcW w:w="705" w:type="dxa"/>
            <w:shd w:val="clear" w:color="auto" w:fill="auto"/>
            <w:vAlign w:val="center"/>
            <w:hideMark/>
          </w:tcPr>
          <w:p w:rsidR="00181B00" w:rsidRPr="00040B4B" w:rsidRDefault="00181B00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67" w:type="dxa"/>
            <w:shd w:val="clear" w:color="auto" w:fill="auto"/>
            <w:vAlign w:val="center"/>
            <w:hideMark/>
          </w:tcPr>
          <w:p w:rsidR="00181B00" w:rsidRPr="006864A3" w:rsidRDefault="00181B00" w:rsidP="0097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  <w:r w:rsidR="002F7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181B00" w:rsidRPr="004426EB" w:rsidRDefault="00F40EC3" w:rsidP="00CB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22829400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4426EB" w:rsidRDefault="00F40EC3" w:rsidP="00F4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376637,07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181B00" w:rsidRPr="004426EB" w:rsidRDefault="00F40EC3" w:rsidP="00F4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23206037,07</w:t>
            </w:r>
          </w:p>
        </w:tc>
      </w:tr>
      <w:tr w:rsidR="00F40EC3" w:rsidRPr="005911B0" w:rsidTr="00EC6789">
        <w:trPr>
          <w:trHeight w:val="299"/>
        </w:trPr>
        <w:tc>
          <w:tcPr>
            <w:tcW w:w="10572" w:type="dxa"/>
            <w:gridSpan w:val="2"/>
            <w:shd w:val="clear" w:color="auto" w:fill="auto"/>
            <w:hideMark/>
          </w:tcPr>
          <w:p w:rsidR="00F40EC3" w:rsidRPr="00787A8A" w:rsidRDefault="00F40EC3" w:rsidP="00F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F40EC3" w:rsidRPr="004426EB" w:rsidRDefault="00F40EC3" w:rsidP="00F4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22829400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F40EC3" w:rsidRPr="004426EB" w:rsidRDefault="00F40EC3" w:rsidP="00F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376637,07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F40EC3" w:rsidRPr="004426EB" w:rsidRDefault="00F40EC3" w:rsidP="00F40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23206037,07</w:t>
            </w:r>
          </w:p>
        </w:tc>
      </w:tr>
    </w:tbl>
    <w:p w:rsidR="000E1EEB" w:rsidRDefault="000E1EEB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F50EA3" w:rsidP="000E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="008B58FC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територіальної громади</w:t>
            </w:r>
            <w:r w:rsidR="008B58FC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2019-2021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4426EB" w:rsidRDefault="00F40EC3" w:rsidP="0016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F40EC3" w:rsidRDefault="00F40EC3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227500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F40EC3" w:rsidRDefault="00F40EC3" w:rsidP="0016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608400</w:t>
            </w:r>
          </w:p>
        </w:tc>
      </w:tr>
      <w:tr w:rsidR="00F40EC3" w:rsidRPr="005911B0" w:rsidTr="00E1093D">
        <w:trPr>
          <w:trHeight w:val="424"/>
        </w:trPr>
        <w:tc>
          <w:tcPr>
            <w:tcW w:w="9492" w:type="dxa"/>
            <w:gridSpan w:val="2"/>
          </w:tcPr>
          <w:p w:rsidR="00F40EC3" w:rsidRPr="00040B4B" w:rsidRDefault="00F40EC3" w:rsidP="00F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EC3" w:rsidRPr="004426EB" w:rsidRDefault="00F40EC3" w:rsidP="00F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EC3" w:rsidRPr="00F40EC3" w:rsidRDefault="00F40EC3" w:rsidP="00F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227500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F40EC3" w:rsidRPr="00F40EC3" w:rsidRDefault="00F40EC3" w:rsidP="00F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608400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D351AC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168,25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D351AC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168,25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75,0</w:t>
            </w:r>
          </w:p>
        </w:tc>
      </w:tr>
      <w:tr w:rsidR="00793B51" w:rsidRPr="006D7426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6D7426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тис. 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1500,0</w:t>
            </w:r>
          </w:p>
        </w:tc>
      </w:tr>
      <w:tr w:rsidR="00793B51" w:rsidRPr="006D7426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D3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89</w:t>
            </w:r>
            <w:r w:rsidR="00D35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bookmarkStart w:id="0" w:name="_GoBack"/>
            <w:bookmarkEnd w:id="0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D3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89</w:t>
            </w:r>
            <w:r w:rsidR="00D35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0E1EEB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0E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683</w:t>
            </w:r>
            <w:r w:rsid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тис. од.</w:t>
            </w:r>
            <w:r w:rsidR="00564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20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564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0E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20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219,4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219,4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2D3F61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045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2D3F61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40EC3" w:rsidRPr="00EF1DF3" w:rsidRDefault="00F40EC3" w:rsidP="00F40EC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Pr="00EF1DF3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фінансів, </w:t>
      </w:r>
    </w:p>
    <w:p w:rsidR="00F40EC3" w:rsidRPr="00F40EC3" w:rsidRDefault="00F40EC3" w:rsidP="00F40EC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F1DF3">
        <w:rPr>
          <w:rFonts w:ascii="Times New Roman" w:hAnsi="Times New Roman" w:cs="Times New Roman"/>
          <w:sz w:val="24"/>
          <w:szCs w:val="24"/>
          <w:lang w:val="uk-UA"/>
        </w:rPr>
        <w:t>економіки 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_______________                                             </w:t>
      </w:r>
      <w:r w:rsidRPr="00F40E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u w:val="single"/>
          <w:lang w:val="ru-UA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u w:val="single"/>
          <w:lang w:val="ru-UA"/>
        </w:rPr>
        <w:t xml:space="preserve">. </w:t>
      </w:r>
      <w:proofErr w:type="spellStart"/>
      <w:r w:rsidRPr="00F40EC3">
        <w:rPr>
          <w:rFonts w:ascii="Times New Roman" w:hAnsi="Times New Roman" w:cs="Times New Roman"/>
          <w:sz w:val="24"/>
          <w:szCs w:val="24"/>
          <w:u w:val="single"/>
          <w:lang w:val="uk-UA"/>
        </w:rPr>
        <w:t>Співакова</w:t>
      </w:r>
      <w:proofErr w:type="spellEnd"/>
      <w:r w:rsidRPr="00F40EC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40EC3" w:rsidRDefault="00F40EC3" w:rsidP="00F40EC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(підпис)                                                       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F40EC3" w:rsidP="00960429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="004426EB" w:rsidRPr="0010529F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4426EB" w:rsidRPr="0010529F">
        <w:rPr>
          <w:rFonts w:ascii="Times New Roman" w:hAnsi="Times New Roman" w:cs="Times New Roman"/>
          <w:b/>
          <w:sz w:val="24"/>
          <w:szCs w:val="24"/>
          <w:lang w:val="uk-UA"/>
        </w:rPr>
        <w:t>.2021р</w:t>
      </w:r>
      <w:r w:rsidR="004426E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363145">
      <w:pPr>
        <w:tabs>
          <w:tab w:val="left" w:pos="8175"/>
          <w:tab w:val="left" w:pos="1227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4048D" w:rsidSect="006E65B8">
      <w:pgSz w:w="16838" w:h="11906" w:orient="landscape"/>
      <w:pgMar w:top="1247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13898"/>
    <w:rsid w:val="00033CE6"/>
    <w:rsid w:val="00040B4B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3E93"/>
    <w:rsid w:val="000C4ED1"/>
    <w:rsid w:val="000D3E5B"/>
    <w:rsid w:val="000E1EEB"/>
    <w:rsid w:val="000F365B"/>
    <w:rsid w:val="0010529F"/>
    <w:rsid w:val="00107B0A"/>
    <w:rsid w:val="001314E3"/>
    <w:rsid w:val="001479F8"/>
    <w:rsid w:val="001554ED"/>
    <w:rsid w:val="00161724"/>
    <w:rsid w:val="00181B00"/>
    <w:rsid w:val="001D5547"/>
    <w:rsid w:val="001D6E55"/>
    <w:rsid w:val="001E2347"/>
    <w:rsid w:val="00203DE5"/>
    <w:rsid w:val="00216465"/>
    <w:rsid w:val="0022263F"/>
    <w:rsid w:val="002420D5"/>
    <w:rsid w:val="00252655"/>
    <w:rsid w:val="00276570"/>
    <w:rsid w:val="0027778C"/>
    <w:rsid w:val="002916AB"/>
    <w:rsid w:val="00294A7D"/>
    <w:rsid w:val="002A460F"/>
    <w:rsid w:val="002B6382"/>
    <w:rsid w:val="002C55E5"/>
    <w:rsid w:val="002C65F2"/>
    <w:rsid w:val="002D3F61"/>
    <w:rsid w:val="002D5149"/>
    <w:rsid w:val="002D71DC"/>
    <w:rsid w:val="002F7C46"/>
    <w:rsid w:val="00310399"/>
    <w:rsid w:val="0031221D"/>
    <w:rsid w:val="0032109B"/>
    <w:rsid w:val="00327928"/>
    <w:rsid w:val="00330D44"/>
    <w:rsid w:val="00351DF5"/>
    <w:rsid w:val="00354BF8"/>
    <w:rsid w:val="00363145"/>
    <w:rsid w:val="00363F80"/>
    <w:rsid w:val="003B43F3"/>
    <w:rsid w:val="003B52BF"/>
    <w:rsid w:val="003C4CB0"/>
    <w:rsid w:val="003F3465"/>
    <w:rsid w:val="003F371E"/>
    <w:rsid w:val="003F775F"/>
    <w:rsid w:val="004003A7"/>
    <w:rsid w:val="00410CB9"/>
    <w:rsid w:val="0041580A"/>
    <w:rsid w:val="00431FA5"/>
    <w:rsid w:val="004426EB"/>
    <w:rsid w:val="00451CDB"/>
    <w:rsid w:val="004627A7"/>
    <w:rsid w:val="00471DCD"/>
    <w:rsid w:val="004951EB"/>
    <w:rsid w:val="004A5201"/>
    <w:rsid w:val="004A7102"/>
    <w:rsid w:val="004B282C"/>
    <w:rsid w:val="004E2DC0"/>
    <w:rsid w:val="004E4090"/>
    <w:rsid w:val="004F427E"/>
    <w:rsid w:val="004F647C"/>
    <w:rsid w:val="004F6A1F"/>
    <w:rsid w:val="0054048D"/>
    <w:rsid w:val="00541727"/>
    <w:rsid w:val="00555FDC"/>
    <w:rsid w:val="005602EA"/>
    <w:rsid w:val="00562215"/>
    <w:rsid w:val="0056429A"/>
    <w:rsid w:val="005645B9"/>
    <w:rsid w:val="005736AA"/>
    <w:rsid w:val="00586E8A"/>
    <w:rsid w:val="005911B0"/>
    <w:rsid w:val="005911F0"/>
    <w:rsid w:val="005A0695"/>
    <w:rsid w:val="005B2185"/>
    <w:rsid w:val="005B6EBE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42F6E"/>
    <w:rsid w:val="006613E1"/>
    <w:rsid w:val="00661A13"/>
    <w:rsid w:val="0067088E"/>
    <w:rsid w:val="006864A3"/>
    <w:rsid w:val="006C782F"/>
    <w:rsid w:val="006D7426"/>
    <w:rsid w:val="006E65B8"/>
    <w:rsid w:val="00701393"/>
    <w:rsid w:val="0070441F"/>
    <w:rsid w:val="00707F3A"/>
    <w:rsid w:val="007138E3"/>
    <w:rsid w:val="007320D2"/>
    <w:rsid w:val="00733B8D"/>
    <w:rsid w:val="00746472"/>
    <w:rsid w:val="00753983"/>
    <w:rsid w:val="00754C76"/>
    <w:rsid w:val="00755F69"/>
    <w:rsid w:val="00763785"/>
    <w:rsid w:val="007677E6"/>
    <w:rsid w:val="00770AB3"/>
    <w:rsid w:val="00774298"/>
    <w:rsid w:val="00775799"/>
    <w:rsid w:val="0077632C"/>
    <w:rsid w:val="0078347E"/>
    <w:rsid w:val="00784B34"/>
    <w:rsid w:val="007873E9"/>
    <w:rsid w:val="00787A8A"/>
    <w:rsid w:val="007925C3"/>
    <w:rsid w:val="00792BBD"/>
    <w:rsid w:val="00793B51"/>
    <w:rsid w:val="007B6867"/>
    <w:rsid w:val="007E5808"/>
    <w:rsid w:val="00800598"/>
    <w:rsid w:val="0080185D"/>
    <w:rsid w:val="00823D80"/>
    <w:rsid w:val="00835242"/>
    <w:rsid w:val="008448A8"/>
    <w:rsid w:val="00853F9F"/>
    <w:rsid w:val="008542E2"/>
    <w:rsid w:val="0086168A"/>
    <w:rsid w:val="00862285"/>
    <w:rsid w:val="00862E90"/>
    <w:rsid w:val="00866D09"/>
    <w:rsid w:val="00876430"/>
    <w:rsid w:val="00890316"/>
    <w:rsid w:val="008A46F0"/>
    <w:rsid w:val="008A60F6"/>
    <w:rsid w:val="008A6BE5"/>
    <w:rsid w:val="008A7C87"/>
    <w:rsid w:val="008B53B0"/>
    <w:rsid w:val="008B58FC"/>
    <w:rsid w:val="008D0A41"/>
    <w:rsid w:val="008D11FE"/>
    <w:rsid w:val="008E0398"/>
    <w:rsid w:val="008E1C1C"/>
    <w:rsid w:val="009365D1"/>
    <w:rsid w:val="0093717F"/>
    <w:rsid w:val="00944C17"/>
    <w:rsid w:val="00956978"/>
    <w:rsid w:val="00960429"/>
    <w:rsid w:val="0096499F"/>
    <w:rsid w:val="009700F6"/>
    <w:rsid w:val="00972380"/>
    <w:rsid w:val="00983688"/>
    <w:rsid w:val="009908B0"/>
    <w:rsid w:val="0099324B"/>
    <w:rsid w:val="00993A52"/>
    <w:rsid w:val="00995E70"/>
    <w:rsid w:val="009B3CBB"/>
    <w:rsid w:val="009B6330"/>
    <w:rsid w:val="009C7B9D"/>
    <w:rsid w:val="009D1C90"/>
    <w:rsid w:val="009F12BF"/>
    <w:rsid w:val="009F4E36"/>
    <w:rsid w:val="009F7997"/>
    <w:rsid w:val="00A123AB"/>
    <w:rsid w:val="00A12B7E"/>
    <w:rsid w:val="00A324A5"/>
    <w:rsid w:val="00A51AE2"/>
    <w:rsid w:val="00A57CA9"/>
    <w:rsid w:val="00A61922"/>
    <w:rsid w:val="00A70045"/>
    <w:rsid w:val="00A7130F"/>
    <w:rsid w:val="00A71B51"/>
    <w:rsid w:val="00A765DE"/>
    <w:rsid w:val="00A860DB"/>
    <w:rsid w:val="00A913F6"/>
    <w:rsid w:val="00A927B0"/>
    <w:rsid w:val="00AA47E3"/>
    <w:rsid w:val="00AA5274"/>
    <w:rsid w:val="00AA6561"/>
    <w:rsid w:val="00AB059E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93F62"/>
    <w:rsid w:val="00BA00EA"/>
    <w:rsid w:val="00BA39AC"/>
    <w:rsid w:val="00BC2A8A"/>
    <w:rsid w:val="00BC3C13"/>
    <w:rsid w:val="00BD0E93"/>
    <w:rsid w:val="00C118E0"/>
    <w:rsid w:val="00C31B95"/>
    <w:rsid w:val="00C347D3"/>
    <w:rsid w:val="00C410DE"/>
    <w:rsid w:val="00C53C6F"/>
    <w:rsid w:val="00C74090"/>
    <w:rsid w:val="00C930A7"/>
    <w:rsid w:val="00C94488"/>
    <w:rsid w:val="00CA5A02"/>
    <w:rsid w:val="00CB1377"/>
    <w:rsid w:val="00CB6C56"/>
    <w:rsid w:val="00CC732D"/>
    <w:rsid w:val="00CC74D6"/>
    <w:rsid w:val="00CD1E79"/>
    <w:rsid w:val="00D1117B"/>
    <w:rsid w:val="00D132F6"/>
    <w:rsid w:val="00D13F66"/>
    <w:rsid w:val="00D16918"/>
    <w:rsid w:val="00D22D6D"/>
    <w:rsid w:val="00D2723C"/>
    <w:rsid w:val="00D351AC"/>
    <w:rsid w:val="00D47767"/>
    <w:rsid w:val="00D578AA"/>
    <w:rsid w:val="00D57B11"/>
    <w:rsid w:val="00D6142F"/>
    <w:rsid w:val="00D65FB8"/>
    <w:rsid w:val="00D7107B"/>
    <w:rsid w:val="00D74384"/>
    <w:rsid w:val="00DA60A7"/>
    <w:rsid w:val="00DD3BC5"/>
    <w:rsid w:val="00DE1332"/>
    <w:rsid w:val="00DF5400"/>
    <w:rsid w:val="00DF76D4"/>
    <w:rsid w:val="00E1093D"/>
    <w:rsid w:val="00E12467"/>
    <w:rsid w:val="00E163C4"/>
    <w:rsid w:val="00E21CA6"/>
    <w:rsid w:val="00E247B8"/>
    <w:rsid w:val="00E24955"/>
    <w:rsid w:val="00E32F0A"/>
    <w:rsid w:val="00E425C6"/>
    <w:rsid w:val="00E50447"/>
    <w:rsid w:val="00E55590"/>
    <w:rsid w:val="00E83383"/>
    <w:rsid w:val="00E91082"/>
    <w:rsid w:val="00EC1B37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4B8"/>
    <w:rsid w:val="00F16E86"/>
    <w:rsid w:val="00F17973"/>
    <w:rsid w:val="00F21CFC"/>
    <w:rsid w:val="00F240DE"/>
    <w:rsid w:val="00F24529"/>
    <w:rsid w:val="00F278E5"/>
    <w:rsid w:val="00F40EC3"/>
    <w:rsid w:val="00F41E88"/>
    <w:rsid w:val="00F42CCD"/>
    <w:rsid w:val="00F50EA3"/>
    <w:rsid w:val="00F60D74"/>
    <w:rsid w:val="00F613FC"/>
    <w:rsid w:val="00F66ABF"/>
    <w:rsid w:val="00F674A6"/>
    <w:rsid w:val="00F71485"/>
    <w:rsid w:val="00F724A9"/>
    <w:rsid w:val="00F822EE"/>
    <w:rsid w:val="00FA58AC"/>
    <w:rsid w:val="00FC3D7D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F325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0721-4DA5-40FE-A42E-715BC6C7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Гладка Ірина Миколаївна</cp:lastModifiedBy>
  <cp:revision>3</cp:revision>
  <cp:lastPrinted>2021-05-19T07:01:00Z</cp:lastPrinted>
  <dcterms:created xsi:type="dcterms:W3CDTF">2021-06-03T08:48:00Z</dcterms:created>
  <dcterms:modified xsi:type="dcterms:W3CDTF">2021-06-03T08:51:00Z</dcterms:modified>
</cp:coreProperties>
</file>