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90" w:rsidRPr="000F6790" w:rsidRDefault="00D00B90" w:rsidP="000F6790">
      <w:pPr>
        <w:tabs>
          <w:tab w:val="left" w:pos="142"/>
        </w:tabs>
        <w:spacing w:after="0" w:line="240" w:lineRule="auto"/>
        <w:ind w:firstLine="567"/>
        <w:jc w:val="center"/>
        <w:rPr>
          <w:rFonts w:ascii="Times New Roman" w:hAnsi="Times New Roman" w:cs="Times New Roman"/>
          <w:b/>
          <w:sz w:val="28"/>
          <w:szCs w:val="28"/>
        </w:rPr>
      </w:pPr>
      <w:bookmarkStart w:id="0" w:name="_GoBack"/>
      <w:bookmarkEnd w:id="0"/>
      <w:r w:rsidRPr="000F6790">
        <w:rPr>
          <w:rFonts w:ascii="Times New Roman" w:hAnsi="Times New Roman" w:cs="Times New Roman"/>
          <w:b/>
          <w:sz w:val="28"/>
          <w:szCs w:val="28"/>
        </w:rPr>
        <w:t xml:space="preserve">Оголошення про проведення конкурсу на зайняття посади </w:t>
      </w:r>
    </w:p>
    <w:p w:rsidR="00D00B90" w:rsidRPr="000F6790" w:rsidRDefault="00D00B90" w:rsidP="000F6790">
      <w:pPr>
        <w:tabs>
          <w:tab w:val="left" w:pos="142"/>
        </w:tabs>
        <w:spacing w:after="0" w:line="240" w:lineRule="auto"/>
        <w:ind w:firstLine="567"/>
        <w:jc w:val="center"/>
        <w:rPr>
          <w:rFonts w:ascii="Times New Roman" w:hAnsi="Times New Roman" w:cs="Times New Roman"/>
          <w:b/>
          <w:sz w:val="28"/>
          <w:szCs w:val="28"/>
        </w:rPr>
      </w:pPr>
      <w:r w:rsidRPr="000F6790">
        <w:rPr>
          <w:rFonts w:ascii="Times New Roman" w:hAnsi="Times New Roman" w:cs="Times New Roman"/>
          <w:b/>
          <w:sz w:val="28"/>
          <w:szCs w:val="28"/>
        </w:rPr>
        <w:t xml:space="preserve">директора комунального некомерційного підприємства </w:t>
      </w:r>
    </w:p>
    <w:p w:rsidR="00D00B90" w:rsidRPr="000F6790" w:rsidRDefault="00D00B90" w:rsidP="000F6790">
      <w:pPr>
        <w:tabs>
          <w:tab w:val="left" w:pos="142"/>
        </w:tabs>
        <w:spacing w:after="0" w:line="240" w:lineRule="auto"/>
        <w:ind w:firstLine="567"/>
        <w:jc w:val="center"/>
        <w:rPr>
          <w:rFonts w:ascii="Times New Roman" w:hAnsi="Times New Roman" w:cs="Times New Roman"/>
          <w:b/>
          <w:sz w:val="28"/>
          <w:szCs w:val="28"/>
        </w:rPr>
      </w:pPr>
      <w:r w:rsidRPr="000F6790">
        <w:rPr>
          <w:rFonts w:ascii="Times New Roman" w:hAnsi="Times New Roman" w:cs="Times New Roman"/>
          <w:b/>
          <w:sz w:val="28"/>
          <w:szCs w:val="28"/>
        </w:rPr>
        <w:t>«</w:t>
      </w:r>
      <w:r w:rsidR="005C5843" w:rsidRPr="000F6790">
        <w:rPr>
          <w:rFonts w:ascii="Times New Roman" w:hAnsi="Times New Roman" w:cs="Times New Roman"/>
          <w:b/>
          <w:sz w:val="28"/>
          <w:szCs w:val="28"/>
        </w:rPr>
        <w:t>Клінічна лікарня № 4</w:t>
      </w:r>
      <w:r w:rsidRPr="000F6790">
        <w:rPr>
          <w:rFonts w:ascii="Times New Roman" w:hAnsi="Times New Roman" w:cs="Times New Roman"/>
          <w:b/>
          <w:sz w:val="28"/>
          <w:szCs w:val="28"/>
        </w:rPr>
        <w:t>» Сумської міської ради</w:t>
      </w:r>
    </w:p>
    <w:p w:rsidR="00D00B90" w:rsidRPr="000F6790" w:rsidRDefault="00D00B90" w:rsidP="000F6790">
      <w:pPr>
        <w:tabs>
          <w:tab w:val="left" w:pos="142"/>
        </w:tabs>
        <w:spacing w:after="0" w:line="240" w:lineRule="auto"/>
        <w:ind w:firstLine="567"/>
        <w:jc w:val="center"/>
        <w:rPr>
          <w:rFonts w:ascii="Times New Roman" w:hAnsi="Times New Roman" w:cs="Times New Roman"/>
          <w:b/>
          <w:sz w:val="28"/>
          <w:szCs w:val="28"/>
        </w:rPr>
      </w:pPr>
    </w:p>
    <w:p w:rsidR="000B12BA" w:rsidRPr="000F6790" w:rsidRDefault="006B51EE" w:rsidP="000F6790">
      <w:pPr>
        <w:shd w:val="clear" w:color="auto" w:fill="FFFFFF"/>
        <w:spacing w:after="0" w:line="240" w:lineRule="auto"/>
        <w:ind w:firstLine="567"/>
        <w:jc w:val="both"/>
        <w:rPr>
          <w:rFonts w:ascii="Times New Roman" w:hAnsi="Times New Roman" w:cs="Times New Roman"/>
          <w:sz w:val="28"/>
          <w:szCs w:val="28"/>
        </w:rPr>
      </w:pPr>
      <w:r w:rsidRPr="000F6790">
        <w:rPr>
          <w:rFonts w:ascii="Times New Roman" w:hAnsi="Times New Roman" w:cs="Times New Roman"/>
          <w:sz w:val="28"/>
          <w:szCs w:val="28"/>
        </w:rPr>
        <w:t>В</w:t>
      </w:r>
      <w:r w:rsidR="000B12BA" w:rsidRPr="000F6790">
        <w:rPr>
          <w:rFonts w:ascii="Times New Roman" w:hAnsi="Times New Roman" w:cs="Times New Roman"/>
          <w:sz w:val="28"/>
          <w:szCs w:val="28"/>
        </w:rPr>
        <w:t>ідповідно до частини дев’ятої статті 16 Закону України «Основи законодавства України про охорону здоров’я»,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 грудня 2017 року № 1094 (зі змінами), Положення про управління охорони здоров’я Сумської міської ради, затвердженого рішенням Сумської міської ради від</w:t>
      </w:r>
      <w:r w:rsidR="000B12BA" w:rsidRPr="000F6790">
        <w:rPr>
          <w:rFonts w:ascii="Times New Roman" w:hAnsi="Times New Roman" w:cs="Times New Roman"/>
          <w:sz w:val="28"/>
          <w:szCs w:val="28"/>
        </w:rPr>
        <w:br/>
        <w:t xml:space="preserve">24 грудня 2020 року № 86-МР, Порядку призначення на посаду керівників комунальних закладів м. Суми, затвердженого рішенням Сумської міської ради від 25 квітня 2018 року № 3362-МР (зі змінами), наказу </w:t>
      </w:r>
      <w:r w:rsidR="003C4F5A" w:rsidRPr="000F6790">
        <w:rPr>
          <w:rFonts w:ascii="Times New Roman" w:hAnsi="Times New Roman" w:cs="Times New Roman"/>
          <w:sz w:val="28"/>
          <w:szCs w:val="28"/>
        </w:rPr>
        <w:t>У</w:t>
      </w:r>
      <w:r w:rsidR="000B12BA" w:rsidRPr="000F6790">
        <w:rPr>
          <w:rFonts w:ascii="Times New Roman" w:hAnsi="Times New Roman" w:cs="Times New Roman"/>
          <w:sz w:val="28"/>
          <w:szCs w:val="28"/>
        </w:rPr>
        <w:t>правління охорони здор</w:t>
      </w:r>
      <w:r w:rsidR="005A5224" w:rsidRPr="000F6790">
        <w:rPr>
          <w:rFonts w:ascii="Times New Roman" w:hAnsi="Times New Roman" w:cs="Times New Roman"/>
          <w:sz w:val="28"/>
          <w:szCs w:val="28"/>
        </w:rPr>
        <w:t xml:space="preserve">ов’я Сумської міської ради від </w:t>
      </w:r>
      <w:r w:rsidR="000B12BA" w:rsidRPr="000F6790">
        <w:rPr>
          <w:rFonts w:ascii="Times New Roman" w:hAnsi="Times New Roman" w:cs="Times New Roman"/>
          <w:sz w:val="28"/>
          <w:szCs w:val="28"/>
        </w:rPr>
        <w:t>07.07.2021 № 95 «Про проведення конкурсу на зайняття вакантної посади директора комунального некомерційного підприємства «Клінічна лікарня № 4» Сумської міської ради»</w:t>
      </w:r>
      <w:r w:rsidR="004D29CD" w:rsidRPr="000F6790">
        <w:rPr>
          <w:rFonts w:ascii="Times New Roman" w:hAnsi="Times New Roman" w:cs="Times New Roman"/>
          <w:sz w:val="28"/>
          <w:szCs w:val="28"/>
        </w:rPr>
        <w:t xml:space="preserve">, наказу </w:t>
      </w:r>
      <w:r w:rsidR="001D1FE2" w:rsidRPr="000F6790">
        <w:rPr>
          <w:rFonts w:ascii="Times New Roman" w:hAnsi="Times New Roman" w:cs="Times New Roman"/>
          <w:sz w:val="28"/>
          <w:szCs w:val="28"/>
        </w:rPr>
        <w:t>У</w:t>
      </w:r>
      <w:r w:rsidR="001255C3" w:rsidRPr="000F6790">
        <w:rPr>
          <w:rFonts w:ascii="Times New Roman" w:hAnsi="Times New Roman" w:cs="Times New Roman"/>
          <w:sz w:val="28"/>
          <w:szCs w:val="28"/>
        </w:rPr>
        <w:t>правління</w:t>
      </w:r>
      <w:r w:rsidR="000B12BA" w:rsidRPr="000F6790">
        <w:rPr>
          <w:rFonts w:ascii="Times New Roman" w:hAnsi="Times New Roman" w:cs="Times New Roman"/>
          <w:sz w:val="28"/>
          <w:szCs w:val="28"/>
        </w:rPr>
        <w:t xml:space="preserve"> охорони здоров’я було </w:t>
      </w:r>
      <w:r w:rsidRPr="000F6790">
        <w:rPr>
          <w:rFonts w:ascii="Times New Roman" w:hAnsi="Times New Roman" w:cs="Times New Roman"/>
          <w:sz w:val="28"/>
          <w:szCs w:val="28"/>
        </w:rPr>
        <w:t>Сумської міської ради № 100 від 23.07.201 «Про затвердження складу та положення</w:t>
      </w:r>
      <w:r w:rsidR="003C4F5A" w:rsidRPr="000F6790">
        <w:rPr>
          <w:rFonts w:ascii="Times New Roman" w:hAnsi="Times New Roman" w:cs="Times New Roman"/>
          <w:sz w:val="28"/>
          <w:szCs w:val="28"/>
        </w:rPr>
        <w:t xml:space="preserve"> </w:t>
      </w:r>
      <w:r w:rsidRPr="000F6790">
        <w:rPr>
          <w:rFonts w:ascii="Times New Roman" w:hAnsi="Times New Roman" w:cs="Times New Roman"/>
          <w:sz w:val="28"/>
          <w:szCs w:val="28"/>
        </w:rPr>
        <w:t>конку</w:t>
      </w:r>
      <w:r w:rsidR="003C4F5A" w:rsidRPr="000F6790">
        <w:rPr>
          <w:rFonts w:ascii="Times New Roman" w:hAnsi="Times New Roman" w:cs="Times New Roman"/>
          <w:sz w:val="28"/>
          <w:szCs w:val="28"/>
        </w:rPr>
        <w:t>рс</w:t>
      </w:r>
      <w:r w:rsidRPr="000F6790">
        <w:rPr>
          <w:rFonts w:ascii="Times New Roman" w:hAnsi="Times New Roman" w:cs="Times New Roman"/>
          <w:sz w:val="28"/>
          <w:szCs w:val="28"/>
        </w:rPr>
        <w:t xml:space="preserve">ної комісії управління охорони здоров’я Сумської міської ради» </w:t>
      </w:r>
      <w:r w:rsidR="001255C3" w:rsidRPr="000F6790">
        <w:rPr>
          <w:rFonts w:ascii="Times New Roman" w:hAnsi="Times New Roman" w:cs="Times New Roman"/>
          <w:sz w:val="28"/>
          <w:szCs w:val="28"/>
        </w:rPr>
        <w:t>У</w:t>
      </w:r>
      <w:r w:rsidR="003C4F5A" w:rsidRPr="000F6790">
        <w:rPr>
          <w:rFonts w:ascii="Times New Roman" w:hAnsi="Times New Roman" w:cs="Times New Roman"/>
          <w:sz w:val="28"/>
          <w:szCs w:val="28"/>
        </w:rPr>
        <w:t xml:space="preserve">правління охорони здоров’я </w:t>
      </w:r>
      <w:r w:rsidR="000B12BA" w:rsidRPr="000F6790">
        <w:rPr>
          <w:rFonts w:ascii="Times New Roman" w:hAnsi="Times New Roman" w:cs="Times New Roman"/>
          <w:sz w:val="28"/>
          <w:szCs w:val="28"/>
        </w:rPr>
        <w:t>оголош</w:t>
      </w:r>
      <w:r w:rsidR="003C4F5A" w:rsidRPr="000F6790">
        <w:rPr>
          <w:rFonts w:ascii="Times New Roman" w:hAnsi="Times New Roman" w:cs="Times New Roman"/>
          <w:sz w:val="28"/>
          <w:szCs w:val="28"/>
        </w:rPr>
        <w:t>ує</w:t>
      </w:r>
      <w:r w:rsidR="000B12BA" w:rsidRPr="000F6790">
        <w:rPr>
          <w:rFonts w:ascii="Times New Roman" w:hAnsi="Times New Roman" w:cs="Times New Roman"/>
          <w:sz w:val="28"/>
          <w:szCs w:val="28"/>
        </w:rPr>
        <w:t xml:space="preserve"> конкурс на заміщення вакантної посади директора комунального некомерційного підприємства «Клінічна лікарня № 4» Сумської міської ради.</w:t>
      </w:r>
    </w:p>
    <w:p w:rsidR="00D00B90" w:rsidRPr="000F6790" w:rsidRDefault="00D00B90" w:rsidP="000F6790">
      <w:pPr>
        <w:tabs>
          <w:tab w:val="left" w:pos="142"/>
        </w:tabs>
        <w:spacing w:after="0" w:line="240" w:lineRule="auto"/>
        <w:ind w:firstLine="567"/>
        <w:jc w:val="both"/>
        <w:rPr>
          <w:rFonts w:ascii="Times New Roman" w:hAnsi="Times New Roman" w:cs="Times New Roman"/>
          <w:b/>
          <w:sz w:val="28"/>
          <w:szCs w:val="28"/>
        </w:rPr>
      </w:pPr>
    </w:p>
    <w:p w:rsidR="00D00B90" w:rsidRPr="000F6790" w:rsidRDefault="00D00B90" w:rsidP="000F6790">
      <w:pPr>
        <w:tabs>
          <w:tab w:val="left" w:pos="142"/>
        </w:tabs>
        <w:spacing w:after="0" w:line="240" w:lineRule="auto"/>
        <w:ind w:firstLine="567"/>
        <w:jc w:val="both"/>
        <w:rPr>
          <w:rFonts w:ascii="Times New Roman" w:hAnsi="Times New Roman" w:cs="Times New Roman"/>
          <w:sz w:val="28"/>
          <w:szCs w:val="28"/>
        </w:rPr>
      </w:pPr>
      <w:r w:rsidRPr="000F6790">
        <w:rPr>
          <w:rFonts w:ascii="Times New Roman" w:hAnsi="Times New Roman" w:cs="Times New Roman"/>
          <w:b/>
          <w:sz w:val="28"/>
          <w:szCs w:val="28"/>
        </w:rPr>
        <w:t xml:space="preserve">Найменування: </w:t>
      </w:r>
      <w:r w:rsidRPr="000F6790">
        <w:rPr>
          <w:rFonts w:ascii="Times New Roman" w:hAnsi="Times New Roman" w:cs="Times New Roman"/>
          <w:sz w:val="28"/>
          <w:szCs w:val="28"/>
        </w:rPr>
        <w:t>комунальне некомерційне підприємство «</w:t>
      </w:r>
      <w:r w:rsidR="007143C0" w:rsidRPr="000F6790">
        <w:rPr>
          <w:rFonts w:ascii="Times New Roman" w:hAnsi="Times New Roman" w:cs="Times New Roman"/>
          <w:sz w:val="28"/>
          <w:szCs w:val="28"/>
        </w:rPr>
        <w:t>Клінічна лікарня № 4</w:t>
      </w:r>
      <w:r w:rsidRPr="000F6790">
        <w:rPr>
          <w:rFonts w:ascii="Times New Roman" w:hAnsi="Times New Roman" w:cs="Times New Roman"/>
          <w:sz w:val="28"/>
          <w:szCs w:val="28"/>
        </w:rPr>
        <w:t>» Сумської міської ради (далі – Підприємство).</w:t>
      </w:r>
    </w:p>
    <w:p w:rsidR="00D00B90" w:rsidRPr="000F6790" w:rsidRDefault="00D00B90" w:rsidP="000F6790">
      <w:pPr>
        <w:tabs>
          <w:tab w:val="left" w:pos="142"/>
        </w:tabs>
        <w:spacing w:after="0" w:line="240" w:lineRule="auto"/>
        <w:ind w:firstLine="567"/>
        <w:jc w:val="both"/>
        <w:rPr>
          <w:rFonts w:ascii="Times New Roman" w:hAnsi="Times New Roman" w:cs="Times New Roman"/>
          <w:b/>
          <w:sz w:val="28"/>
          <w:szCs w:val="28"/>
        </w:rPr>
      </w:pPr>
    </w:p>
    <w:p w:rsidR="00D00B90" w:rsidRPr="000F6790" w:rsidRDefault="00D00B90" w:rsidP="000F6790">
      <w:pPr>
        <w:tabs>
          <w:tab w:val="left" w:pos="142"/>
        </w:tabs>
        <w:spacing w:after="0" w:line="240" w:lineRule="auto"/>
        <w:ind w:firstLine="567"/>
        <w:jc w:val="both"/>
        <w:rPr>
          <w:rFonts w:ascii="Times New Roman" w:hAnsi="Times New Roman" w:cs="Times New Roman"/>
          <w:sz w:val="28"/>
          <w:szCs w:val="28"/>
        </w:rPr>
      </w:pPr>
      <w:r w:rsidRPr="000F6790">
        <w:rPr>
          <w:rFonts w:ascii="Times New Roman" w:hAnsi="Times New Roman" w:cs="Times New Roman"/>
          <w:b/>
          <w:sz w:val="28"/>
          <w:szCs w:val="28"/>
        </w:rPr>
        <w:t xml:space="preserve">Юридичне та фактичне місцезнаходження Установи: </w:t>
      </w:r>
      <w:r w:rsidRPr="000F6790">
        <w:rPr>
          <w:rFonts w:ascii="Times New Roman" w:hAnsi="Times New Roman" w:cs="Times New Roman"/>
          <w:sz w:val="28"/>
          <w:szCs w:val="28"/>
        </w:rPr>
        <w:t>4000</w:t>
      </w:r>
      <w:r w:rsidR="007143C0" w:rsidRPr="000F6790">
        <w:rPr>
          <w:rFonts w:ascii="Times New Roman" w:hAnsi="Times New Roman" w:cs="Times New Roman"/>
          <w:sz w:val="28"/>
          <w:szCs w:val="28"/>
        </w:rPr>
        <w:t>4</w:t>
      </w:r>
      <w:r w:rsidRPr="000F6790">
        <w:rPr>
          <w:rFonts w:ascii="Times New Roman" w:hAnsi="Times New Roman" w:cs="Times New Roman"/>
          <w:sz w:val="28"/>
          <w:szCs w:val="28"/>
        </w:rPr>
        <w:t xml:space="preserve">, м. Суми, </w:t>
      </w:r>
      <w:r w:rsidRPr="000F6790">
        <w:rPr>
          <w:rFonts w:ascii="Times New Roman" w:hAnsi="Times New Roman" w:cs="Times New Roman"/>
          <w:sz w:val="28"/>
          <w:szCs w:val="28"/>
        </w:rPr>
        <w:br/>
        <w:t xml:space="preserve">вул. </w:t>
      </w:r>
      <w:r w:rsidR="007143C0" w:rsidRPr="000F6790">
        <w:rPr>
          <w:rFonts w:ascii="Times New Roman" w:hAnsi="Times New Roman" w:cs="Times New Roman"/>
          <w:sz w:val="28"/>
          <w:szCs w:val="28"/>
        </w:rPr>
        <w:t>Праці</w:t>
      </w:r>
      <w:r w:rsidRPr="000F6790">
        <w:rPr>
          <w:rFonts w:ascii="Times New Roman" w:hAnsi="Times New Roman" w:cs="Times New Roman"/>
          <w:sz w:val="28"/>
          <w:szCs w:val="28"/>
        </w:rPr>
        <w:t xml:space="preserve">, буд. </w:t>
      </w:r>
      <w:r w:rsidR="007143C0" w:rsidRPr="000F6790">
        <w:rPr>
          <w:rFonts w:ascii="Times New Roman" w:hAnsi="Times New Roman" w:cs="Times New Roman"/>
          <w:sz w:val="28"/>
          <w:szCs w:val="28"/>
        </w:rPr>
        <w:t>3</w:t>
      </w:r>
      <w:r w:rsidRPr="000F6790">
        <w:rPr>
          <w:rFonts w:ascii="Times New Roman" w:hAnsi="Times New Roman" w:cs="Times New Roman"/>
          <w:sz w:val="28"/>
          <w:szCs w:val="28"/>
        </w:rPr>
        <w:t>.</w:t>
      </w:r>
    </w:p>
    <w:p w:rsidR="00D00B90" w:rsidRPr="000F6790" w:rsidRDefault="00D00B90" w:rsidP="000F6790">
      <w:pPr>
        <w:tabs>
          <w:tab w:val="left" w:pos="142"/>
        </w:tabs>
        <w:spacing w:after="0" w:line="240" w:lineRule="auto"/>
        <w:ind w:firstLine="567"/>
        <w:jc w:val="both"/>
        <w:rPr>
          <w:rFonts w:ascii="Times New Roman" w:hAnsi="Times New Roman" w:cs="Times New Roman"/>
          <w:b/>
          <w:sz w:val="28"/>
          <w:szCs w:val="28"/>
        </w:rPr>
      </w:pPr>
    </w:p>
    <w:p w:rsidR="00D00B90" w:rsidRPr="000F6790" w:rsidRDefault="00D00B90" w:rsidP="000F6790">
      <w:pPr>
        <w:tabs>
          <w:tab w:val="left" w:pos="142"/>
        </w:tabs>
        <w:spacing w:after="0" w:line="240" w:lineRule="auto"/>
        <w:ind w:firstLine="567"/>
        <w:jc w:val="both"/>
        <w:rPr>
          <w:rFonts w:ascii="Times New Roman" w:hAnsi="Times New Roman" w:cs="Times New Roman"/>
          <w:b/>
          <w:sz w:val="28"/>
          <w:szCs w:val="28"/>
        </w:rPr>
      </w:pPr>
      <w:r w:rsidRPr="000F6790">
        <w:rPr>
          <w:rFonts w:ascii="Times New Roman" w:hAnsi="Times New Roman" w:cs="Times New Roman"/>
          <w:b/>
          <w:sz w:val="28"/>
          <w:szCs w:val="28"/>
        </w:rPr>
        <w:t>Основні напрями діяльності Підприємства:</w:t>
      </w:r>
    </w:p>
    <w:p w:rsidR="00CB3788" w:rsidRPr="000F6790" w:rsidRDefault="00FB6970" w:rsidP="000F6790">
      <w:pPr>
        <w:tabs>
          <w:tab w:val="left" w:pos="360"/>
        </w:tabs>
        <w:spacing w:after="0" w:line="240" w:lineRule="auto"/>
        <w:ind w:right="-5" w:firstLine="567"/>
        <w:jc w:val="both"/>
        <w:rPr>
          <w:rFonts w:ascii="Times New Roman" w:hAnsi="Times New Roman" w:cs="Times New Roman"/>
          <w:sz w:val="28"/>
          <w:szCs w:val="28"/>
        </w:rPr>
      </w:pPr>
      <w:r w:rsidRPr="000F6790">
        <w:rPr>
          <w:rFonts w:ascii="Times New Roman" w:hAnsi="Times New Roman" w:cs="Times New Roman"/>
          <w:sz w:val="28"/>
          <w:szCs w:val="28"/>
        </w:rPr>
        <w:t xml:space="preserve">Головним завданням Підприємства </w:t>
      </w:r>
      <w:r w:rsidR="00CB3788" w:rsidRPr="000F6790">
        <w:rPr>
          <w:rFonts w:ascii="Times New Roman" w:hAnsi="Times New Roman" w:cs="Times New Roman"/>
          <w:sz w:val="28"/>
          <w:szCs w:val="28"/>
        </w:rPr>
        <w:t xml:space="preserve">є забезпечення медичного обслуговування населення шляхом надання йому медичних послуг в порядку та обсязі, встановлених законодавством, </w:t>
      </w:r>
      <w:r w:rsidRPr="000F6790">
        <w:rPr>
          <w:rFonts w:ascii="Times New Roman" w:hAnsi="Times New Roman" w:cs="Times New Roman"/>
          <w:sz w:val="28"/>
          <w:szCs w:val="28"/>
        </w:rPr>
        <w:t>а також:</w:t>
      </w:r>
    </w:p>
    <w:p w:rsidR="00CB3788" w:rsidRPr="000F6790" w:rsidRDefault="00AE0C0D" w:rsidP="000F6790">
      <w:pPr>
        <w:pStyle w:val="aa"/>
        <w:numPr>
          <w:ilvl w:val="0"/>
          <w:numId w:val="6"/>
        </w:numPr>
        <w:tabs>
          <w:tab w:val="left" w:pos="360"/>
        </w:tabs>
        <w:spacing w:after="0" w:line="240" w:lineRule="auto"/>
        <w:ind w:left="0" w:right="-5" w:firstLine="567"/>
        <w:jc w:val="both"/>
        <w:rPr>
          <w:rFonts w:ascii="Times New Roman" w:hAnsi="Times New Roman" w:cs="Times New Roman"/>
          <w:sz w:val="28"/>
          <w:szCs w:val="28"/>
        </w:rPr>
      </w:pPr>
      <w:r>
        <w:rPr>
          <w:rFonts w:ascii="Times New Roman" w:hAnsi="Times New Roman" w:cs="Times New Roman"/>
          <w:sz w:val="28"/>
          <w:szCs w:val="28"/>
        </w:rPr>
        <w:t>н</w:t>
      </w:r>
      <w:r w:rsidR="00CB3788" w:rsidRPr="000F6790">
        <w:rPr>
          <w:rFonts w:ascii="Times New Roman" w:hAnsi="Times New Roman" w:cs="Times New Roman"/>
          <w:sz w:val="28"/>
          <w:szCs w:val="28"/>
        </w:rPr>
        <w:t>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w:t>
      </w:r>
      <w:r w:rsidR="00943BEB" w:rsidRPr="000F6790">
        <w:rPr>
          <w:rFonts w:ascii="Times New Roman" w:hAnsi="Times New Roman" w:cs="Times New Roman"/>
          <w:sz w:val="28"/>
          <w:szCs w:val="28"/>
        </w:rPr>
        <w:t>сультативного прийому населення;</w:t>
      </w:r>
    </w:p>
    <w:p w:rsidR="00943BEB" w:rsidRPr="00B02857" w:rsidRDefault="00AE0C0D" w:rsidP="00B02857">
      <w:pPr>
        <w:pStyle w:val="aa"/>
        <w:numPr>
          <w:ilvl w:val="0"/>
          <w:numId w:val="6"/>
        </w:numPr>
        <w:tabs>
          <w:tab w:val="left" w:pos="360"/>
        </w:tabs>
        <w:spacing w:after="0" w:line="240" w:lineRule="auto"/>
        <w:ind w:left="0" w:right="-5" w:firstLine="567"/>
        <w:jc w:val="both"/>
        <w:rPr>
          <w:rFonts w:ascii="Times New Roman" w:hAnsi="Times New Roman" w:cs="Times New Roman"/>
          <w:sz w:val="28"/>
          <w:szCs w:val="28"/>
        </w:rPr>
      </w:pPr>
      <w:r>
        <w:rPr>
          <w:rFonts w:ascii="Times New Roman" w:hAnsi="Times New Roman" w:cs="Times New Roman"/>
          <w:sz w:val="28"/>
          <w:szCs w:val="28"/>
        </w:rPr>
        <w:t>п</w:t>
      </w:r>
      <w:r w:rsidR="00943BEB" w:rsidRPr="000F6790">
        <w:rPr>
          <w:rFonts w:ascii="Times New Roman" w:hAnsi="Times New Roman" w:cs="Times New Roman"/>
          <w:sz w:val="28"/>
          <w:szCs w:val="28"/>
        </w:rPr>
        <w:t>ланування, організація, участь в проведенні профілактичних оглядів, надання невідкладної допомоги, профілактики, діагностики та</w:t>
      </w:r>
      <w:r>
        <w:rPr>
          <w:rFonts w:ascii="Times New Roman" w:hAnsi="Times New Roman" w:cs="Times New Roman"/>
          <w:sz w:val="28"/>
          <w:szCs w:val="28"/>
        </w:rPr>
        <w:t xml:space="preserve"> </w:t>
      </w:r>
      <w:r w:rsidR="00943BEB" w:rsidRPr="000F6790">
        <w:rPr>
          <w:rFonts w:ascii="Times New Roman" w:hAnsi="Times New Roman" w:cs="Times New Roman"/>
          <w:sz w:val="28"/>
          <w:szCs w:val="28"/>
        </w:rPr>
        <w:t xml:space="preserve">забезпечення лікування хвороб, травм, отруєнь, патологічних, фізіологічних (під час </w:t>
      </w:r>
      <w:r w:rsidR="00943BEB" w:rsidRPr="00B02857">
        <w:rPr>
          <w:rFonts w:ascii="Times New Roman" w:hAnsi="Times New Roman" w:cs="Times New Roman"/>
          <w:sz w:val="28"/>
          <w:szCs w:val="28"/>
        </w:rPr>
        <w:t>вагітності)  станів, надання медичної допомоги вдома, зменшення рівня захворюваності та підвищення якості медичної допомоги;</w:t>
      </w:r>
    </w:p>
    <w:p w:rsidR="00070858" w:rsidRDefault="00B02857" w:rsidP="00070858">
      <w:pPr>
        <w:pStyle w:val="aa"/>
        <w:numPr>
          <w:ilvl w:val="0"/>
          <w:numId w:val="4"/>
        </w:numPr>
        <w:tabs>
          <w:tab w:val="left" w:pos="142"/>
        </w:tabs>
        <w:spacing w:after="0" w:line="240" w:lineRule="auto"/>
        <w:ind w:left="0" w:firstLine="567"/>
        <w:jc w:val="both"/>
        <w:rPr>
          <w:rFonts w:ascii="Times New Roman" w:hAnsi="Times New Roman" w:cs="Times New Roman"/>
          <w:sz w:val="28"/>
          <w:szCs w:val="28"/>
        </w:rPr>
      </w:pPr>
      <w:r w:rsidRPr="00B02857">
        <w:rPr>
          <w:rFonts w:ascii="Times New Roman" w:hAnsi="Times New Roman" w:cs="Times New Roman"/>
          <w:sz w:val="28"/>
          <w:szCs w:val="28"/>
        </w:rPr>
        <w:t>н</w:t>
      </w:r>
      <w:r w:rsidR="00943BEB" w:rsidRPr="00B02857">
        <w:rPr>
          <w:rFonts w:ascii="Times New Roman" w:hAnsi="Times New Roman" w:cs="Times New Roman"/>
          <w:sz w:val="28"/>
          <w:szCs w:val="28"/>
        </w:rPr>
        <w:t xml:space="preserve">адання паліативної та хоспісної допомоги пацієнтам на останніх стадіях перебігу невиліковних захворювань/станів, яка включає комплекс </w:t>
      </w:r>
      <w:r w:rsidR="00943BEB" w:rsidRPr="00B02857">
        <w:rPr>
          <w:rFonts w:ascii="Times New Roman" w:hAnsi="Times New Roman" w:cs="Times New Roman"/>
          <w:sz w:val="28"/>
          <w:szCs w:val="28"/>
        </w:rPr>
        <w:lastRenderedPageBreak/>
        <w:t>заходів, спрямованих на полегшення фізичних та емоційних страждань пацієнтів, моральну підтримку членів їх сімей</w:t>
      </w:r>
      <w:r w:rsidR="00FB6970" w:rsidRPr="00B02857">
        <w:rPr>
          <w:rFonts w:ascii="Times New Roman" w:hAnsi="Times New Roman" w:cs="Times New Roman"/>
          <w:sz w:val="28"/>
          <w:szCs w:val="28"/>
        </w:rPr>
        <w:t>;</w:t>
      </w:r>
    </w:p>
    <w:p w:rsidR="00B02857" w:rsidRPr="00070858" w:rsidRDefault="00070858" w:rsidP="00070858">
      <w:pPr>
        <w:pStyle w:val="aa"/>
        <w:numPr>
          <w:ilvl w:val="0"/>
          <w:numId w:val="4"/>
        </w:numPr>
        <w:tabs>
          <w:tab w:val="left" w:pos="142"/>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00B02857" w:rsidRPr="00070858">
        <w:rPr>
          <w:rFonts w:ascii="Times New Roman" w:hAnsi="Times New Roman" w:cs="Times New Roman"/>
          <w:sz w:val="28"/>
          <w:szCs w:val="28"/>
        </w:rPr>
        <w:t>адання широкого спектру реабілітаційних послуг населенню;</w:t>
      </w:r>
    </w:p>
    <w:p w:rsidR="00955F16" w:rsidRPr="00B02857" w:rsidRDefault="00B02857" w:rsidP="00B02857">
      <w:pPr>
        <w:pStyle w:val="aa"/>
        <w:numPr>
          <w:ilvl w:val="0"/>
          <w:numId w:val="4"/>
        </w:numPr>
        <w:tabs>
          <w:tab w:val="left" w:pos="142"/>
        </w:tabs>
        <w:spacing w:after="0" w:line="240" w:lineRule="auto"/>
        <w:ind w:left="0" w:firstLine="567"/>
        <w:jc w:val="both"/>
        <w:rPr>
          <w:rFonts w:ascii="Times New Roman" w:hAnsi="Times New Roman" w:cs="Times New Roman"/>
          <w:sz w:val="28"/>
          <w:szCs w:val="28"/>
        </w:rPr>
      </w:pPr>
      <w:r w:rsidRPr="00B02857">
        <w:rPr>
          <w:rFonts w:ascii="Times New Roman" w:hAnsi="Times New Roman" w:cs="Times New Roman"/>
          <w:sz w:val="28"/>
          <w:szCs w:val="28"/>
        </w:rPr>
        <w:t>п</w:t>
      </w:r>
      <w:r w:rsidR="00943BEB" w:rsidRPr="00B02857">
        <w:rPr>
          <w:rFonts w:ascii="Times New Roman" w:hAnsi="Times New Roman" w:cs="Times New Roman"/>
          <w:sz w:val="28"/>
          <w:szCs w:val="28"/>
        </w:rPr>
        <w:t>роведення експертизи тимчасової та стійкої втрати працездатності відповідно до вимог чинного законодавства</w:t>
      </w:r>
      <w:r w:rsidR="00955F16" w:rsidRPr="00B02857">
        <w:rPr>
          <w:rFonts w:ascii="Times New Roman" w:hAnsi="Times New Roman" w:cs="Times New Roman"/>
          <w:sz w:val="28"/>
          <w:szCs w:val="28"/>
        </w:rPr>
        <w:t>;</w:t>
      </w:r>
    </w:p>
    <w:p w:rsidR="00FB6970" w:rsidRPr="00B02857" w:rsidRDefault="00FB6970" w:rsidP="00B02857">
      <w:pPr>
        <w:pStyle w:val="aa"/>
        <w:numPr>
          <w:ilvl w:val="0"/>
          <w:numId w:val="4"/>
        </w:numPr>
        <w:tabs>
          <w:tab w:val="left" w:pos="142"/>
        </w:tabs>
        <w:spacing w:after="0" w:line="240" w:lineRule="auto"/>
        <w:ind w:left="0" w:firstLine="567"/>
        <w:jc w:val="both"/>
        <w:rPr>
          <w:rFonts w:ascii="Times New Roman" w:hAnsi="Times New Roman" w:cs="Times New Roman"/>
          <w:sz w:val="28"/>
          <w:szCs w:val="28"/>
        </w:rPr>
      </w:pPr>
      <w:r w:rsidRPr="00B02857">
        <w:rPr>
          <w:rFonts w:ascii="Times New Roman" w:eastAsia="Calibri" w:hAnsi="Times New Roman" w:cs="Times New Roman"/>
          <w:sz w:val="28"/>
          <w:szCs w:val="28"/>
        </w:rPr>
        <w:t>інші напрями діяльності, визначені в статутних документах</w:t>
      </w:r>
      <w:r w:rsidRPr="00B02857">
        <w:rPr>
          <w:rFonts w:ascii="Times New Roman" w:eastAsia="Calibri" w:hAnsi="Times New Roman" w:cs="Times New Roman"/>
          <w:sz w:val="28"/>
          <w:szCs w:val="28"/>
          <w:lang w:val="ru-RU"/>
        </w:rPr>
        <w:t xml:space="preserve"> </w:t>
      </w:r>
      <w:r w:rsidRPr="00B02857">
        <w:rPr>
          <w:rFonts w:ascii="Times New Roman" w:eastAsia="Calibri" w:hAnsi="Times New Roman" w:cs="Times New Roman"/>
          <w:sz w:val="28"/>
          <w:szCs w:val="28"/>
        </w:rPr>
        <w:t>Підприємства.</w:t>
      </w:r>
    </w:p>
    <w:p w:rsidR="00D00B90" w:rsidRPr="000F6790" w:rsidRDefault="00D00B90" w:rsidP="000F6790">
      <w:pPr>
        <w:tabs>
          <w:tab w:val="left" w:pos="142"/>
        </w:tabs>
        <w:spacing w:after="0" w:line="240" w:lineRule="auto"/>
        <w:ind w:firstLine="567"/>
        <w:rPr>
          <w:rFonts w:ascii="Times New Roman" w:hAnsi="Times New Roman" w:cs="Times New Roman"/>
          <w:b/>
          <w:sz w:val="28"/>
          <w:szCs w:val="28"/>
        </w:rPr>
      </w:pPr>
    </w:p>
    <w:p w:rsidR="00D00B90" w:rsidRPr="00905B86" w:rsidRDefault="00D00B90" w:rsidP="000F6790">
      <w:pPr>
        <w:tabs>
          <w:tab w:val="left" w:pos="142"/>
        </w:tabs>
        <w:spacing w:after="0" w:line="240" w:lineRule="auto"/>
        <w:ind w:firstLine="567"/>
        <w:jc w:val="center"/>
        <w:rPr>
          <w:rFonts w:ascii="Times New Roman" w:hAnsi="Times New Roman" w:cs="Times New Roman"/>
          <w:b/>
          <w:sz w:val="28"/>
          <w:szCs w:val="28"/>
        </w:rPr>
      </w:pPr>
      <w:r w:rsidRPr="00905B86">
        <w:rPr>
          <w:rFonts w:ascii="Times New Roman" w:hAnsi="Times New Roman" w:cs="Times New Roman"/>
          <w:b/>
          <w:sz w:val="28"/>
          <w:szCs w:val="28"/>
        </w:rPr>
        <w:t>Кошторисні призначен</w:t>
      </w:r>
      <w:r w:rsidR="00905B86">
        <w:rPr>
          <w:rFonts w:ascii="Times New Roman" w:hAnsi="Times New Roman" w:cs="Times New Roman"/>
          <w:b/>
          <w:sz w:val="28"/>
          <w:szCs w:val="28"/>
        </w:rPr>
        <w:t xml:space="preserve">ня для фінансового забезпечення </w:t>
      </w:r>
      <w:r w:rsidRPr="00905B86">
        <w:rPr>
          <w:rFonts w:ascii="Times New Roman" w:hAnsi="Times New Roman" w:cs="Times New Roman"/>
          <w:b/>
          <w:sz w:val="28"/>
          <w:szCs w:val="28"/>
        </w:rPr>
        <w:t>Підприємства:</w:t>
      </w:r>
    </w:p>
    <w:p w:rsidR="00D00B90" w:rsidRPr="000F6790" w:rsidRDefault="00D00B90" w:rsidP="000F6790">
      <w:pPr>
        <w:pStyle w:val="aa"/>
        <w:tabs>
          <w:tab w:val="left" w:pos="142"/>
        </w:tabs>
        <w:spacing w:after="0" w:line="240" w:lineRule="auto"/>
        <w:ind w:left="0" w:firstLine="567"/>
        <w:jc w:val="both"/>
        <w:rPr>
          <w:rFonts w:ascii="Times New Roman" w:hAnsi="Times New Roman" w:cs="Times New Roman"/>
          <w:sz w:val="28"/>
          <w:szCs w:val="28"/>
        </w:rPr>
      </w:pPr>
      <w:r w:rsidRPr="00905B86">
        <w:rPr>
          <w:rFonts w:ascii="Times New Roman" w:hAnsi="Times New Roman" w:cs="Times New Roman"/>
          <w:sz w:val="28"/>
          <w:szCs w:val="28"/>
        </w:rPr>
        <w:t>КПКВК 071</w:t>
      </w:r>
      <w:r w:rsidR="006E1A4B" w:rsidRPr="00905B86">
        <w:rPr>
          <w:rFonts w:ascii="Times New Roman" w:hAnsi="Times New Roman" w:cs="Times New Roman"/>
          <w:sz w:val="28"/>
          <w:szCs w:val="28"/>
        </w:rPr>
        <w:t>2010</w:t>
      </w:r>
      <w:r w:rsidRPr="00905B86">
        <w:rPr>
          <w:rFonts w:ascii="Times New Roman" w:hAnsi="Times New Roman" w:cs="Times New Roman"/>
          <w:sz w:val="28"/>
          <w:szCs w:val="28"/>
        </w:rPr>
        <w:t xml:space="preserve"> </w:t>
      </w:r>
      <w:r w:rsidRPr="00905B86">
        <w:rPr>
          <w:rFonts w:ascii="Times New Roman" w:hAnsi="Times New Roman" w:cs="Times New Roman"/>
          <w:color w:val="000000"/>
          <w:sz w:val="28"/>
          <w:szCs w:val="28"/>
          <w:shd w:val="clear" w:color="auto" w:fill="FFFFFF"/>
        </w:rPr>
        <w:t>«</w:t>
      </w:r>
      <w:r w:rsidR="006E1A4B" w:rsidRPr="00905B86">
        <w:rPr>
          <w:rFonts w:ascii="Times New Roman" w:hAnsi="Times New Roman" w:cs="Times New Roman"/>
          <w:color w:val="000000"/>
          <w:sz w:val="28"/>
          <w:szCs w:val="28"/>
          <w:shd w:val="clear" w:color="auto" w:fill="FFFFFF"/>
        </w:rPr>
        <w:t>Багатопрофільна стаціонарна медична допомога населенню</w:t>
      </w:r>
      <w:r w:rsidRPr="00905B86">
        <w:rPr>
          <w:rFonts w:ascii="Times New Roman" w:hAnsi="Times New Roman" w:cs="Times New Roman"/>
          <w:color w:val="000000"/>
          <w:sz w:val="28"/>
          <w:szCs w:val="28"/>
          <w:shd w:val="clear" w:color="auto" w:fill="FFFFFF"/>
        </w:rPr>
        <w:t>»</w:t>
      </w:r>
      <w:r w:rsidRPr="00905B86">
        <w:rPr>
          <w:rFonts w:ascii="Times New Roman" w:hAnsi="Times New Roman" w:cs="Times New Roman"/>
          <w:sz w:val="28"/>
          <w:szCs w:val="28"/>
        </w:rPr>
        <w:t xml:space="preserve"> – </w:t>
      </w:r>
      <w:r w:rsidR="006E1A4B" w:rsidRPr="00905B86">
        <w:rPr>
          <w:rFonts w:ascii="Times New Roman" w:hAnsi="Times New Roman" w:cs="Times New Roman"/>
          <w:sz w:val="28"/>
          <w:szCs w:val="28"/>
        </w:rPr>
        <w:t>7</w:t>
      </w:r>
      <w:r w:rsidR="00AB3512">
        <w:rPr>
          <w:rFonts w:ascii="Times New Roman" w:hAnsi="Times New Roman" w:cs="Times New Roman"/>
          <w:sz w:val="28"/>
          <w:szCs w:val="28"/>
        </w:rPr>
        <w:t xml:space="preserve"> </w:t>
      </w:r>
      <w:r w:rsidR="006E1A4B" w:rsidRPr="00905B86">
        <w:rPr>
          <w:rFonts w:ascii="Times New Roman" w:hAnsi="Times New Roman" w:cs="Times New Roman"/>
          <w:sz w:val="28"/>
          <w:szCs w:val="28"/>
        </w:rPr>
        <w:t xml:space="preserve">549 789 </w:t>
      </w:r>
      <w:r w:rsidRPr="00905B86">
        <w:rPr>
          <w:rFonts w:ascii="Times New Roman" w:hAnsi="Times New Roman" w:cs="Times New Roman"/>
          <w:sz w:val="28"/>
          <w:szCs w:val="28"/>
        </w:rPr>
        <w:t>грн., КПКВК 0712152 «</w:t>
      </w:r>
      <w:r w:rsidRPr="00905B86">
        <w:rPr>
          <w:rFonts w:ascii="Times New Roman" w:hAnsi="Times New Roman" w:cs="Times New Roman"/>
          <w:color w:val="000000"/>
          <w:sz w:val="28"/>
          <w:szCs w:val="28"/>
          <w:shd w:val="clear" w:color="auto" w:fill="FFFFFF"/>
        </w:rPr>
        <w:t xml:space="preserve">Інші програми та заходи </w:t>
      </w:r>
      <w:r w:rsidR="00AB3512">
        <w:rPr>
          <w:rFonts w:ascii="Times New Roman" w:hAnsi="Times New Roman" w:cs="Times New Roman"/>
          <w:color w:val="000000"/>
          <w:sz w:val="28"/>
          <w:szCs w:val="28"/>
          <w:shd w:val="clear" w:color="auto" w:fill="FFFFFF"/>
        </w:rPr>
        <w:br/>
      </w:r>
      <w:r w:rsidRPr="00905B86">
        <w:rPr>
          <w:rFonts w:ascii="Times New Roman" w:hAnsi="Times New Roman" w:cs="Times New Roman"/>
          <w:color w:val="000000"/>
          <w:sz w:val="28"/>
          <w:szCs w:val="28"/>
          <w:shd w:val="clear" w:color="auto" w:fill="FFFFFF"/>
        </w:rPr>
        <w:t>у сфері охорони здоров’я</w:t>
      </w:r>
      <w:r w:rsidRPr="00905B86">
        <w:rPr>
          <w:rFonts w:ascii="Times New Roman" w:hAnsi="Times New Roman" w:cs="Times New Roman"/>
          <w:sz w:val="28"/>
          <w:szCs w:val="28"/>
        </w:rPr>
        <w:t xml:space="preserve">» – </w:t>
      </w:r>
      <w:r w:rsidR="006E1A4B" w:rsidRPr="00905B86">
        <w:rPr>
          <w:rFonts w:ascii="Times New Roman" w:hAnsi="Times New Roman" w:cs="Times New Roman"/>
          <w:sz w:val="28"/>
          <w:szCs w:val="28"/>
        </w:rPr>
        <w:t>2 730</w:t>
      </w:r>
      <w:r w:rsidRPr="00905B86">
        <w:rPr>
          <w:rFonts w:ascii="Times New Roman" w:hAnsi="Times New Roman" w:cs="Times New Roman"/>
          <w:sz w:val="28"/>
          <w:szCs w:val="28"/>
        </w:rPr>
        <w:t xml:space="preserve"> 000 грн.</w:t>
      </w:r>
      <w:r w:rsidR="006E1A4B" w:rsidRPr="00905B86">
        <w:rPr>
          <w:rFonts w:ascii="Times New Roman" w:hAnsi="Times New Roman" w:cs="Times New Roman"/>
          <w:sz w:val="28"/>
          <w:szCs w:val="28"/>
        </w:rPr>
        <w:t xml:space="preserve">, КПКВК </w:t>
      </w:r>
      <w:r w:rsidR="00905B86" w:rsidRPr="00905B86">
        <w:rPr>
          <w:rFonts w:ascii="Times New Roman" w:hAnsi="Times New Roman" w:cs="Times New Roman"/>
          <w:sz w:val="28"/>
          <w:szCs w:val="28"/>
        </w:rPr>
        <w:t>0717322</w:t>
      </w:r>
      <w:r w:rsidR="006E1A4B" w:rsidRPr="00905B86">
        <w:rPr>
          <w:rFonts w:ascii="Times New Roman" w:hAnsi="Times New Roman" w:cs="Times New Roman"/>
          <w:sz w:val="28"/>
          <w:szCs w:val="28"/>
        </w:rPr>
        <w:t xml:space="preserve"> </w:t>
      </w:r>
      <w:r w:rsidR="006E1A4B" w:rsidRPr="00905B86">
        <w:rPr>
          <w:rFonts w:ascii="Times New Roman" w:hAnsi="Times New Roman" w:cs="Times New Roman"/>
          <w:color w:val="000000"/>
          <w:sz w:val="28"/>
          <w:szCs w:val="28"/>
          <w:shd w:val="clear" w:color="auto" w:fill="FFFFFF"/>
        </w:rPr>
        <w:t>«Багатопрофільна стаціонарна медична допомога населенню»</w:t>
      </w:r>
      <w:r w:rsidR="006E1A4B" w:rsidRPr="00905B86">
        <w:rPr>
          <w:rFonts w:ascii="Times New Roman" w:hAnsi="Times New Roman" w:cs="Times New Roman"/>
          <w:sz w:val="28"/>
          <w:szCs w:val="28"/>
        </w:rPr>
        <w:t xml:space="preserve"> – 7</w:t>
      </w:r>
      <w:r w:rsidR="00AB3512">
        <w:rPr>
          <w:rFonts w:ascii="Times New Roman" w:hAnsi="Times New Roman" w:cs="Times New Roman"/>
          <w:sz w:val="28"/>
          <w:szCs w:val="28"/>
        </w:rPr>
        <w:t xml:space="preserve"> </w:t>
      </w:r>
      <w:r w:rsidR="00905B86" w:rsidRPr="00905B86">
        <w:rPr>
          <w:rFonts w:ascii="Times New Roman" w:hAnsi="Times New Roman" w:cs="Times New Roman"/>
          <w:sz w:val="28"/>
          <w:szCs w:val="28"/>
        </w:rPr>
        <w:t>024</w:t>
      </w:r>
      <w:r w:rsidR="006E1A4B" w:rsidRPr="00905B86">
        <w:rPr>
          <w:rFonts w:ascii="Times New Roman" w:hAnsi="Times New Roman" w:cs="Times New Roman"/>
          <w:sz w:val="28"/>
          <w:szCs w:val="28"/>
        </w:rPr>
        <w:t xml:space="preserve"> </w:t>
      </w:r>
      <w:r w:rsidR="00905B86" w:rsidRPr="00905B86">
        <w:rPr>
          <w:rFonts w:ascii="Times New Roman" w:hAnsi="Times New Roman" w:cs="Times New Roman"/>
          <w:sz w:val="28"/>
          <w:szCs w:val="28"/>
        </w:rPr>
        <w:t>661</w:t>
      </w:r>
      <w:r w:rsidR="006E1A4B" w:rsidRPr="00905B86">
        <w:rPr>
          <w:rFonts w:ascii="Times New Roman" w:hAnsi="Times New Roman" w:cs="Times New Roman"/>
          <w:sz w:val="28"/>
          <w:szCs w:val="28"/>
        </w:rPr>
        <w:t xml:space="preserve"> грн.</w:t>
      </w:r>
    </w:p>
    <w:p w:rsidR="00D00B90" w:rsidRPr="000F6790" w:rsidRDefault="00D00B90" w:rsidP="000F6790">
      <w:pPr>
        <w:pStyle w:val="aa"/>
        <w:tabs>
          <w:tab w:val="left" w:pos="142"/>
        </w:tabs>
        <w:spacing w:after="0" w:line="240" w:lineRule="auto"/>
        <w:ind w:left="0" w:firstLine="567"/>
        <w:jc w:val="both"/>
        <w:rPr>
          <w:rFonts w:ascii="Times New Roman" w:hAnsi="Times New Roman" w:cs="Times New Roman"/>
          <w:sz w:val="28"/>
          <w:szCs w:val="28"/>
        </w:rPr>
      </w:pPr>
    </w:p>
    <w:p w:rsidR="00D00B90" w:rsidRPr="000F6790" w:rsidRDefault="00D00B90" w:rsidP="000F6790">
      <w:pPr>
        <w:tabs>
          <w:tab w:val="left" w:pos="142"/>
        </w:tabs>
        <w:spacing w:after="0" w:line="240" w:lineRule="auto"/>
        <w:ind w:firstLine="567"/>
        <w:jc w:val="both"/>
        <w:rPr>
          <w:rFonts w:ascii="Times New Roman" w:hAnsi="Times New Roman" w:cs="Times New Roman"/>
          <w:sz w:val="28"/>
          <w:szCs w:val="28"/>
        </w:rPr>
      </w:pPr>
      <w:r w:rsidRPr="000F6790">
        <w:rPr>
          <w:rFonts w:ascii="Times New Roman" w:hAnsi="Times New Roman" w:cs="Times New Roman"/>
          <w:b/>
          <w:sz w:val="28"/>
          <w:szCs w:val="28"/>
        </w:rPr>
        <w:t>Прийом документів</w:t>
      </w:r>
      <w:r w:rsidRPr="000F6790">
        <w:rPr>
          <w:rFonts w:ascii="Times New Roman" w:hAnsi="Times New Roman" w:cs="Times New Roman"/>
          <w:sz w:val="28"/>
          <w:szCs w:val="28"/>
        </w:rPr>
        <w:t xml:space="preserve"> для участі в конкурсі буде здійснюватись до </w:t>
      </w:r>
      <w:r w:rsidRPr="000F6790">
        <w:rPr>
          <w:rFonts w:ascii="Times New Roman" w:hAnsi="Times New Roman" w:cs="Times New Roman"/>
          <w:sz w:val="28"/>
          <w:szCs w:val="28"/>
        </w:rPr>
        <w:br/>
      </w:r>
      <w:r w:rsidR="005A5224" w:rsidRPr="000F6790">
        <w:rPr>
          <w:rFonts w:ascii="Times New Roman" w:hAnsi="Times New Roman" w:cs="Times New Roman"/>
          <w:sz w:val="28"/>
          <w:szCs w:val="28"/>
        </w:rPr>
        <w:t>26</w:t>
      </w:r>
      <w:r w:rsidRPr="000F6790">
        <w:rPr>
          <w:rFonts w:ascii="Times New Roman" w:hAnsi="Times New Roman" w:cs="Times New Roman"/>
          <w:sz w:val="28"/>
          <w:szCs w:val="28"/>
        </w:rPr>
        <w:t xml:space="preserve"> </w:t>
      </w:r>
      <w:r w:rsidR="005A5224" w:rsidRPr="000F6790">
        <w:rPr>
          <w:rFonts w:ascii="Times New Roman" w:hAnsi="Times New Roman" w:cs="Times New Roman"/>
          <w:sz w:val="28"/>
          <w:szCs w:val="28"/>
        </w:rPr>
        <w:t>серпня</w:t>
      </w:r>
      <w:r w:rsidRPr="000F6790">
        <w:rPr>
          <w:rFonts w:ascii="Times New Roman" w:hAnsi="Times New Roman" w:cs="Times New Roman"/>
          <w:sz w:val="28"/>
          <w:szCs w:val="28"/>
        </w:rPr>
        <w:t xml:space="preserve"> 202</w:t>
      </w:r>
      <w:r w:rsidR="005A5224" w:rsidRPr="000F6790">
        <w:rPr>
          <w:rFonts w:ascii="Times New Roman" w:hAnsi="Times New Roman" w:cs="Times New Roman"/>
          <w:sz w:val="28"/>
          <w:szCs w:val="28"/>
        </w:rPr>
        <w:t>1</w:t>
      </w:r>
      <w:r w:rsidRPr="000F6790">
        <w:rPr>
          <w:rFonts w:ascii="Times New Roman" w:hAnsi="Times New Roman" w:cs="Times New Roman"/>
          <w:sz w:val="28"/>
          <w:szCs w:val="28"/>
        </w:rPr>
        <w:t xml:space="preserve"> року (до 1</w:t>
      </w:r>
      <w:r w:rsidR="005A5224" w:rsidRPr="000F6790">
        <w:rPr>
          <w:rFonts w:ascii="Times New Roman" w:hAnsi="Times New Roman" w:cs="Times New Roman"/>
          <w:sz w:val="28"/>
          <w:szCs w:val="28"/>
        </w:rPr>
        <w:t>7</w:t>
      </w:r>
      <w:r w:rsidR="005A5224" w:rsidRPr="000F6790">
        <w:rPr>
          <w:rFonts w:ascii="Times New Roman" w:hAnsi="Times New Roman" w:cs="Times New Roman"/>
          <w:sz w:val="28"/>
          <w:szCs w:val="28"/>
          <w:vertAlign w:val="superscript"/>
        </w:rPr>
        <w:t>15</w:t>
      </w:r>
      <w:r w:rsidRPr="000F6790">
        <w:rPr>
          <w:rFonts w:ascii="Times New Roman" w:hAnsi="Times New Roman" w:cs="Times New Roman"/>
          <w:sz w:val="28"/>
          <w:szCs w:val="28"/>
        </w:rPr>
        <w:t xml:space="preserve">) у приймальні </w:t>
      </w:r>
      <w:r w:rsidR="00641068" w:rsidRPr="000F6790">
        <w:rPr>
          <w:rFonts w:ascii="Times New Roman" w:hAnsi="Times New Roman" w:cs="Times New Roman"/>
          <w:sz w:val="28"/>
          <w:szCs w:val="28"/>
        </w:rPr>
        <w:t>управління</w:t>
      </w:r>
      <w:r w:rsidRPr="000F6790">
        <w:rPr>
          <w:rFonts w:ascii="Times New Roman" w:hAnsi="Times New Roman" w:cs="Times New Roman"/>
          <w:sz w:val="28"/>
          <w:szCs w:val="28"/>
        </w:rPr>
        <w:t xml:space="preserve"> охорони здоров’я Сумської міської ради, що знаходиться за адресою: м. Суми, </w:t>
      </w:r>
      <w:r w:rsidR="00AB3512">
        <w:rPr>
          <w:rFonts w:ascii="Times New Roman" w:hAnsi="Times New Roman" w:cs="Times New Roman"/>
          <w:sz w:val="28"/>
          <w:szCs w:val="28"/>
        </w:rPr>
        <w:br/>
      </w:r>
      <w:r w:rsidRPr="000F6790">
        <w:rPr>
          <w:rFonts w:ascii="Times New Roman" w:hAnsi="Times New Roman" w:cs="Times New Roman"/>
          <w:sz w:val="28"/>
          <w:szCs w:val="28"/>
        </w:rPr>
        <w:t>вул. Леваневського, 26.</w:t>
      </w:r>
    </w:p>
    <w:p w:rsidR="00D00B90" w:rsidRPr="000F6790" w:rsidRDefault="00D00B90" w:rsidP="000F6790">
      <w:pPr>
        <w:tabs>
          <w:tab w:val="left" w:pos="142"/>
        </w:tabs>
        <w:spacing w:after="0" w:line="240" w:lineRule="auto"/>
        <w:ind w:firstLine="567"/>
        <w:jc w:val="both"/>
        <w:rPr>
          <w:rFonts w:ascii="Times New Roman" w:hAnsi="Times New Roman" w:cs="Times New Roman"/>
          <w:sz w:val="28"/>
          <w:szCs w:val="28"/>
          <w:u w:val="single"/>
          <w:lang w:val="ru-RU"/>
        </w:rPr>
      </w:pPr>
      <w:r w:rsidRPr="000F6790">
        <w:rPr>
          <w:rFonts w:ascii="Times New Roman" w:hAnsi="Times New Roman" w:cs="Times New Roman"/>
          <w:sz w:val="28"/>
          <w:szCs w:val="28"/>
        </w:rPr>
        <w:t>Номер телефону та адреса електронної пошти для довідок: (0542) 787-000, 0958161042, e-</w:t>
      </w:r>
      <w:proofErr w:type="spellStart"/>
      <w:r w:rsidRPr="000F6790">
        <w:rPr>
          <w:rFonts w:ascii="Times New Roman" w:hAnsi="Times New Roman" w:cs="Times New Roman"/>
          <w:sz w:val="28"/>
          <w:szCs w:val="28"/>
        </w:rPr>
        <w:t>mail</w:t>
      </w:r>
      <w:proofErr w:type="spellEnd"/>
      <w:r w:rsidRPr="000F6790">
        <w:rPr>
          <w:rFonts w:ascii="Times New Roman" w:hAnsi="Times New Roman" w:cs="Times New Roman"/>
          <w:sz w:val="28"/>
          <w:szCs w:val="28"/>
        </w:rPr>
        <w:t xml:space="preserve">: </w:t>
      </w:r>
      <w:proofErr w:type="spellStart"/>
      <w:r w:rsidR="00641068" w:rsidRPr="000F6790">
        <w:rPr>
          <w:rFonts w:ascii="Times New Roman" w:hAnsi="Times New Roman" w:cs="Times New Roman"/>
          <w:sz w:val="28"/>
          <w:szCs w:val="28"/>
          <w:lang w:val="en-US"/>
        </w:rPr>
        <w:t>u</w:t>
      </w:r>
      <w:r w:rsidRPr="000F6790">
        <w:rPr>
          <w:rFonts w:ascii="Times New Roman" w:hAnsi="Times New Roman" w:cs="Times New Roman"/>
          <w:sz w:val="28"/>
          <w:szCs w:val="28"/>
          <w:lang w:val="en-US"/>
        </w:rPr>
        <w:t>oz</w:t>
      </w:r>
      <w:proofErr w:type="spellEnd"/>
      <w:r w:rsidRPr="000F6790">
        <w:rPr>
          <w:rFonts w:ascii="Times New Roman" w:hAnsi="Times New Roman" w:cs="Times New Roman"/>
          <w:sz w:val="28"/>
          <w:szCs w:val="28"/>
          <w:lang w:val="ru-RU"/>
        </w:rPr>
        <w:t>@</w:t>
      </w:r>
      <w:proofErr w:type="spellStart"/>
      <w:r w:rsidRPr="000F6790">
        <w:rPr>
          <w:rFonts w:ascii="Times New Roman" w:hAnsi="Times New Roman" w:cs="Times New Roman"/>
          <w:sz w:val="28"/>
          <w:szCs w:val="28"/>
          <w:lang w:val="en-US"/>
        </w:rPr>
        <w:t>smr</w:t>
      </w:r>
      <w:proofErr w:type="spellEnd"/>
      <w:r w:rsidRPr="000F6790">
        <w:rPr>
          <w:rFonts w:ascii="Times New Roman" w:hAnsi="Times New Roman" w:cs="Times New Roman"/>
          <w:sz w:val="28"/>
          <w:szCs w:val="28"/>
          <w:lang w:val="ru-RU"/>
        </w:rPr>
        <w:t>.</w:t>
      </w:r>
      <w:proofErr w:type="spellStart"/>
      <w:r w:rsidRPr="000F6790">
        <w:rPr>
          <w:rFonts w:ascii="Times New Roman" w:hAnsi="Times New Roman" w:cs="Times New Roman"/>
          <w:sz w:val="28"/>
          <w:szCs w:val="28"/>
          <w:lang w:val="en-US"/>
        </w:rPr>
        <w:t>gov</w:t>
      </w:r>
      <w:proofErr w:type="spellEnd"/>
      <w:r w:rsidRPr="000F6790">
        <w:rPr>
          <w:rFonts w:ascii="Times New Roman" w:hAnsi="Times New Roman" w:cs="Times New Roman"/>
          <w:sz w:val="28"/>
          <w:szCs w:val="28"/>
          <w:lang w:val="ru-RU"/>
        </w:rPr>
        <w:t>.</w:t>
      </w:r>
      <w:proofErr w:type="spellStart"/>
      <w:r w:rsidRPr="000F6790">
        <w:rPr>
          <w:rFonts w:ascii="Times New Roman" w:hAnsi="Times New Roman" w:cs="Times New Roman"/>
          <w:sz w:val="28"/>
          <w:szCs w:val="28"/>
          <w:lang w:val="en-US"/>
        </w:rPr>
        <w:t>ua</w:t>
      </w:r>
      <w:proofErr w:type="spellEnd"/>
    </w:p>
    <w:p w:rsidR="00D00B90" w:rsidRPr="000F6790" w:rsidRDefault="00D00B90" w:rsidP="000F6790">
      <w:pPr>
        <w:tabs>
          <w:tab w:val="left" w:pos="142"/>
        </w:tabs>
        <w:spacing w:after="0" w:line="240" w:lineRule="auto"/>
        <w:ind w:firstLine="567"/>
        <w:jc w:val="both"/>
        <w:rPr>
          <w:rFonts w:ascii="Times New Roman" w:hAnsi="Times New Roman" w:cs="Times New Roman"/>
          <w:sz w:val="28"/>
          <w:szCs w:val="28"/>
        </w:rPr>
      </w:pPr>
    </w:p>
    <w:p w:rsidR="00D00B90" w:rsidRPr="000F6790" w:rsidRDefault="00D00B90" w:rsidP="000F6790">
      <w:pPr>
        <w:tabs>
          <w:tab w:val="left" w:pos="142"/>
        </w:tabs>
        <w:spacing w:after="0" w:line="240" w:lineRule="auto"/>
        <w:ind w:firstLine="567"/>
        <w:rPr>
          <w:rFonts w:ascii="Times New Roman" w:hAnsi="Times New Roman" w:cs="Times New Roman"/>
          <w:b/>
          <w:sz w:val="28"/>
          <w:szCs w:val="28"/>
        </w:rPr>
      </w:pPr>
      <w:r w:rsidRPr="000F6790">
        <w:rPr>
          <w:rFonts w:ascii="Times New Roman" w:hAnsi="Times New Roman" w:cs="Times New Roman"/>
          <w:b/>
          <w:sz w:val="28"/>
          <w:szCs w:val="28"/>
        </w:rPr>
        <w:t>Вимоги до претендентів:</w:t>
      </w:r>
    </w:p>
    <w:p w:rsidR="00D00B90" w:rsidRPr="000F6790" w:rsidRDefault="00D00B90" w:rsidP="000F6790">
      <w:pPr>
        <w:pStyle w:val="aa"/>
        <w:numPr>
          <w:ilvl w:val="0"/>
          <w:numId w:val="3"/>
        </w:numPr>
        <w:tabs>
          <w:tab w:val="left" w:pos="142"/>
        </w:tabs>
        <w:spacing w:after="0" w:line="240" w:lineRule="auto"/>
        <w:ind w:left="0" w:firstLine="567"/>
        <w:jc w:val="both"/>
        <w:rPr>
          <w:rFonts w:ascii="Times New Roman" w:hAnsi="Times New Roman" w:cs="Times New Roman"/>
          <w:sz w:val="28"/>
          <w:szCs w:val="28"/>
        </w:rPr>
      </w:pPr>
      <w:r w:rsidRPr="000F6790">
        <w:rPr>
          <w:rFonts w:ascii="Times New Roman" w:hAnsi="Times New Roman" w:cs="Times New Roman"/>
          <w:sz w:val="28"/>
          <w:szCs w:val="28"/>
        </w:rPr>
        <w:t>громадянство України;</w:t>
      </w:r>
    </w:p>
    <w:p w:rsidR="006F239F" w:rsidRPr="000F6790" w:rsidRDefault="006F239F" w:rsidP="000F6790">
      <w:pPr>
        <w:pStyle w:val="aa"/>
        <w:numPr>
          <w:ilvl w:val="0"/>
          <w:numId w:val="3"/>
        </w:numPr>
        <w:tabs>
          <w:tab w:val="left" w:pos="142"/>
        </w:tabs>
        <w:spacing w:after="0" w:line="240" w:lineRule="auto"/>
        <w:ind w:left="0" w:firstLine="567"/>
        <w:jc w:val="both"/>
        <w:rPr>
          <w:rFonts w:ascii="Times New Roman" w:hAnsi="Times New Roman" w:cs="Times New Roman"/>
          <w:sz w:val="28"/>
          <w:szCs w:val="28"/>
        </w:rPr>
      </w:pPr>
      <w:r w:rsidRPr="000F6790">
        <w:rPr>
          <w:rFonts w:ascii="Times New Roman" w:hAnsi="Times New Roman" w:cs="Times New Roman"/>
          <w:sz w:val="28"/>
          <w:szCs w:val="28"/>
        </w:rPr>
        <w:t xml:space="preserve">вища освіта </w:t>
      </w:r>
      <w:r w:rsidRPr="000F6790">
        <w:rPr>
          <w:rFonts w:ascii="Times New Roman" w:hAnsi="Times New Roman" w:cs="Times New Roman"/>
          <w:sz w:val="28"/>
          <w:szCs w:val="28"/>
          <w:lang w:val="en-US"/>
        </w:rPr>
        <w:t>II</w:t>
      </w:r>
      <w:r w:rsidRPr="000F6790">
        <w:rPr>
          <w:rFonts w:ascii="Times New Roman" w:hAnsi="Times New Roman" w:cs="Times New Roman"/>
          <w:sz w:val="28"/>
          <w:szCs w:val="28"/>
        </w:rPr>
        <w:t xml:space="preserve">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w:t>
      </w:r>
    </w:p>
    <w:p w:rsidR="006F239F" w:rsidRPr="000F6790" w:rsidRDefault="006F239F" w:rsidP="000F6790">
      <w:pPr>
        <w:pStyle w:val="aa"/>
        <w:numPr>
          <w:ilvl w:val="0"/>
          <w:numId w:val="3"/>
        </w:numPr>
        <w:tabs>
          <w:tab w:val="left" w:pos="142"/>
        </w:tabs>
        <w:spacing w:after="0" w:line="240" w:lineRule="auto"/>
        <w:ind w:left="0" w:firstLine="567"/>
        <w:jc w:val="both"/>
        <w:rPr>
          <w:rFonts w:ascii="Times New Roman" w:hAnsi="Times New Roman" w:cs="Times New Roman"/>
          <w:sz w:val="28"/>
          <w:szCs w:val="28"/>
        </w:rPr>
      </w:pPr>
      <w:r w:rsidRPr="000F6790">
        <w:rPr>
          <w:rFonts w:ascii="Times New Roman" w:hAnsi="Times New Roman" w:cs="Times New Roman"/>
          <w:sz w:val="28"/>
          <w:szCs w:val="28"/>
        </w:rPr>
        <w:t>післядипломна спеціалізація за фахом «Організація і управління охороною здоров’я» або освіта за спеціальністю «Публічне управління та адміністрування», «Менеджмент організацій і адміністрування», «Державне управління»;</w:t>
      </w:r>
    </w:p>
    <w:p w:rsidR="006F239F" w:rsidRPr="000F6790" w:rsidRDefault="006F239F" w:rsidP="000F6790">
      <w:pPr>
        <w:pStyle w:val="aa"/>
        <w:numPr>
          <w:ilvl w:val="0"/>
          <w:numId w:val="3"/>
        </w:numPr>
        <w:tabs>
          <w:tab w:val="left" w:pos="142"/>
        </w:tabs>
        <w:spacing w:after="0" w:line="240" w:lineRule="auto"/>
        <w:ind w:left="0" w:firstLine="567"/>
        <w:jc w:val="both"/>
        <w:rPr>
          <w:rFonts w:ascii="Times New Roman" w:hAnsi="Times New Roman" w:cs="Times New Roman"/>
          <w:sz w:val="28"/>
          <w:szCs w:val="28"/>
        </w:rPr>
      </w:pPr>
      <w:r w:rsidRPr="000F6790">
        <w:rPr>
          <w:rFonts w:ascii="Times New Roman" w:hAnsi="Times New Roman" w:cs="Times New Roman"/>
          <w:sz w:val="28"/>
          <w:szCs w:val="28"/>
        </w:rPr>
        <w:t>стаж роботи за основною спеціальністю не менше 5-ти років;</w:t>
      </w:r>
    </w:p>
    <w:p w:rsidR="00D00B90" w:rsidRPr="000F6790" w:rsidRDefault="00D00B90" w:rsidP="000F6790">
      <w:pPr>
        <w:pStyle w:val="aa"/>
        <w:numPr>
          <w:ilvl w:val="0"/>
          <w:numId w:val="3"/>
        </w:numPr>
        <w:tabs>
          <w:tab w:val="left" w:pos="142"/>
        </w:tabs>
        <w:spacing w:after="0" w:line="240" w:lineRule="auto"/>
        <w:ind w:left="0" w:firstLine="567"/>
        <w:jc w:val="both"/>
        <w:rPr>
          <w:rFonts w:ascii="Times New Roman" w:hAnsi="Times New Roman" w:cs="Times New Roman"/>
          <w:sz w:val="28"/>
          <w:szCs w:val="28"/>
        </w:rPr>
      </w:pPr>
      <w:r w:rsidRPr="000F6790">
        <w:rPr>
          <w:rFonts w:ascii="Times New Roman" w:hAnsi="Times New Roman" w:cs="Times New Roman"/>
          <w:sz w:val="28"/>
          <w:szCs w:val="28"/>
        </w:rPr>
        <w:t>вільне володіння державною мовою, достатній рівень знань законодавства (Конституції України, законодавства України з охорони здоров’я, антикорупційного законодавства, інших законодавчих та нормативно-правових актів);</w:t>
      </w:r>
    </w:p>
    <w:p w:rsidR="00D00B90" w:rsidRPr="000F6790" w:rsidRDefault="00D00B90" w:rsidP="000F6790">
      <w:pPr>
        <w:pStyle w:val="aa"/>
        <w:numPr>
          <w:ilvl w:val="0"/>
          <w:numId w:val="3"/>
        </w:numPr>
        <w:tabs>
          <w:tab w:val="left" w:pos="142"/>
        </w:tabs>
        <w:spacing w:after="0" w:line="240" w:lineRule="auto"/>
        <w:ind w:left="0" w:firstLine="567"/>
        <w:jc w:val="both"/>
        <w:rPr>
          <w:rFonts w:ascii="Times New Roman" w:hAnsi="Times New Roman" w:cs="Times New Roman"/>
          <w:sz w:val="28"/>
          <w:szCs w:val="28"/>
        </w:rPr>
      </w:pPr>
      <w:r w:rsidRPr="000F6790">
        <w:rPr>
          <w:rFonts w:ascii="Times New Roman" w:hAnsi="Times New Roman" w:cs="Times New Roman"/>
          <w:sz w:val="28"/>
          <w:szCs w:val="28"/>
        </w:rPr>
        <w:t>здатність за своїми діловими та моральними якостями, освітнім і професійним рівнем виконувати відповідні обов’язки;</w:t>
      </w:r>
    </w:p>
    <w:p w:rsidR="00D00B90" w:rsidRPr="000F6790" w:rsidRDefault="00D00B90" w:rsidP="000F6790">
      <w:pPr>
        <w:pStyle w:val="aa"/>
        <w:numPr>
          <w:ilvl w:val="0"/>
          <w:numId w:val="3"/>
        </w:numPr>
        <w:tabs>
          <w:tab w:val="left" w:pos="142"/>
        </w:tabs>
        <w:spacing w:after="0" w:line="240" w:lineRule="auto"/>
        <w:ind w:left="0" w:firstLine="567"/>
        <w:jc w:val="both"/>
        <w:rPr>
          <w:rFonts w:ascii="Times New Roman" w:hAnsi="Times New Roman" w:cs="Times New Roman"/>
          <w:sz w:val="28"/>
          <w:szCs w:val="28"/>
        </w:rPr>
      </w:pPr>
      <w:r w:rsidRPr="000F6790">
        <w:rPr>
          <w:rFonts w:ascii="Times New Roman" w:hAnsi="Times New Roman" w:cs="Times New Roman"/>
          <w:sz w:val="28"/>
          <w:szCs w:val="28"/>
        </w:rPr>
        <w:t>високі моральні, ділові, професійні якості та організаторські здібності.</w:t>
      </w:r>
    </w:p>
    <w:p w:rsidR="00D00B90" w:rsidRPr="000F6790" w:rsidRDefault="00D00B90" w:rsidP="000F6790">
      <w:pPr>
        <w:pStyle w:val="rvps2"/>
        <w:shd w:val="clear" w:color="auto" w:fill="FFFFFF"/>
        <w:tabs>
          <w:tab w:val="left" w:pos="142"/>
        </w:tabs>
        <w:spacing w:before="0" w:beforeAutospacing="0" w:after="0" w:afterAutospacing="0"/>
        <w:ind w:firstLine="567"/>
        <w:jc w:val="both"/>
        <w:textAlignment w:val="baseline"/>
        <w:rPr>
          <w:color w:val="000000"/>
          <w:sz w:val="28"/>
          <w:szCs w:val="28"/>
        </w:rPr>
      </w:pPr>
      <w:r w:rsidRPr="000F6790">
        <w:rPr>
          <w:color w:val="000000"/>
          <w:sz w:val="28"/>
          <w:szCs w:val="28"/>
        </w:rPr>
        <w:t>Конкурсна пропозиція може містити проект плану розвитку закладу на середньострокову перспективу (три роки), в якому передбачаються:</w:t>
      </w:r>
    </w:p>
    <w:p w:rsidR="00D00B90" w:rsidRPr="000F6790" w:rsidRDefault="00D00B90" w:rsidP="000F6790">
      <w:pPr>
        <w:pStyle w:val="rvps2"/>
        <w:numPr>
          <w:ilvl w:val="0"/>
          <w:numId w:val="2"/>
        </w:numPr>
        <w:shd w:val="clear" w:color="auto" w:fill="FFFFFF"/>
        <w:tabs>
          <w:tab w:val="left" w:pos="142"/>
        </w:tabs>
        <w:spacing w:before="0" w:beforeAutospacing="0" w:after="0" w:afterAutospacing="0"/>
        <w:ind w:left="0" w:firstLine="567"/>
        <w:jc w:val="both"/>
        <w:textAlignment w:val="baseline"/>
        <w:rPr>
          <w:color w:val="000000"/>
          <w:sz w:val="28"/>
          <w:szCs w:val="28"/>
        </w:rPr>
      </w:pPr>
      <w:r w:rsidRPr="000F6790">
        <w:rPr>
          <w:color w:val="000000"/>
          <w:sz w:val="28"/>
          <w:szCs w:val="28"/>
        </w:rPr>
        <w:t>план реформування закладу протягом одного року;</w:t>
      </w:r>
    </w:p>
    <w:p w:rsidR="00D00B90" w:rsidRPr="000F6790" w:rsidRDefault="00D00B90" w:rsidP="000F6790">
      <w:pPr>
        <w:pStyle w:val="rvps2"/>
        <w:numPr>
          <w:ilvl w:val="0"/>
          <w:numId w:val="2"/>
        </w:numPr>
        <w:shd w:val="clear" w:color="auto" w:fill="FFFFFF"/>
        <w:tabs>
          <w:tab w:val="left" w:pos="142"/>
        </w:tabs>
        <w:spacing w:before="0" w:beforeAutospacing="0" w:after="0" w:afterAutospacing="0"/>
        <w:ind w:left="0" w:firstLine="567"/>
        <w:jc w:val="both"/>
        <w:textAlignment w:val="baseline"/>
        <w:rPr>
          <w:color w:val="000000"/>
          <w:sz w:val="28"/>
          <w:szCs w:val="28"/>
        </w:rPr>
      </w:pPr>
      <w:r w:rsidRPr="000F6790">
        <w:rPr>
          <w:color w:val="000000"/>
          <w:sz w:val="28"/>
          <w:szCs w:val="28"/>
        </w:rPr>
        <w:lastRenderedPageBreak/>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D00B90" w:rsidRPr="000F6790" w:rsidRDefault="00D00B90" w:rsidP="000F6790">
      <w:pPr>
        <w:pStyle w:val="rvps2"/>
        <w:numPr>
          <w:ilvl w:val="0"/>
          <w:numId w:val="2"/>
        </w:numPr>
        <w:shd w:val="clear" w:color="auto" w:fill="FFFFFF"/>
        <w:tabs>
          <w:tab w:val="left" w:pos="142"/>
        </w:tabs>
        <w:spacing w:before="0" w:beforeAutospacing="0" w:after="0" w:afterAutospacing="0"/>
        <w:ind w:left="0" w:firstLine="567"/>
        <w:jc w:val="both"/>
        <w:textAlignment w:val="baseline"/>
        <w:rPr>
          <w:color w:val="000000"/>
          <w:sz w:val="28"/>
          <w:szCs w:val="28"/>
        </w:rPr>
      </w:pPr>
      <w:r w:rsidRPr="000F6790">
        <w:rPr>
          <w:color w:val="000000"/>
          <w:sz w:val="28"/>
          <w:szCs w:val="28"/>
        </w:rPr>
        <w:t>пропозиції щодо залучення інвестицій для розвитку закладу;</w:t>
      </w:r>
    </w:p>
    <w:p w:rsidR="00D00B90" w:rsidRPr="000F6790" w:rsidRDefault="00D00B90" w:rsidP="000F6790">
      <w:pPr>
        <w:pStyle w:val="rvps2"/>
        <w:numPr>
          <w:ilvl w:val="0"/>
          <w:numId w:val="2"/>
        </w:numPr>
        <w:shd w:val="clear" w:color="auto" w:fill="FFFFFF"/>
        <w:tabs>
          <w:tab w:val="left" w:pos="142"/>
        </w:tabs>
        <w:spacing w:before="0" w:beforeAutospacing="0" w:after="0" w:afterAutospacing="0"/>
        <w:ind w:left="0" w:firstLine="567"/>
        <w:jc w:val="both"/>
        <w:textAlignment w:val="baseline"/>
        <w:rPr>
          <w:color w:val="000000"/>
          <w:sz w:val="28"/>
          <w:szCs w:val="28"/>
        </w:rPr>
      </w:pPr>
      <w:r w:rsidRPr="000F6790">
        <w:rPr>
          <w:color w:val="000000"/>
          <w:sz w:val="28"/>
          <w:szCs w:val="28"/>
        </w:rPr>
        <w:t>пропозиції (відомості) щодо очікуваної динаміки поліпшення основних показників діяльності закладу.</w:t>
      </w:r>
    </w:p>
    <w:p w:rsidR="00D00B90" w:rsidRPr="000F6790" w:rsidRDefault="00D00B90" w:rsidP="000F6790">
      <w:pPr>
        <w:tabs>
          <w:tab w:val="left" w:pos="142"/>
        </w:tabs>
        <w:spacing w:after="0" w:line="240" w:lineRule="auto"/>
        <w:ind w:firstLine="567"/>
        <w:jc w:val="both"/>
        <w:rPr>
          <w:rFonts w:ascii="Times New Roman" w:hAnsi="Times New Roman" w:cs="Times New Roman"/>
          <w:sz w:val="28"/>
          <w:szCs w:val="28"/>
        </w:rPr>
      </w:pPr>
    </w:p>
    <w:p w:rsidR="00D00B90" w:rsidRPr="000F6790" w:rsidRDefault="00D00B90" w:rsidP="000F6790">
      <w:pPr>
        <w:tabs>
          <w:tab w:val="left" w:pos="142"/>
        </w:tabs>
        <w:spacing w:after="0" w:line="240" w:lineRule="auto"/>
        <w:ind w:firstLine="567"/>
        <w:jc w:val="both"/>
        <w:rPr>
          <w:rFonts w:ascii="Times New Roman" w:hAnsi="Times New Roman" w:cs="Times New Roman"/>
          <w:b/>
          <w:sz w:val="28"/>
          <w:szCs w:val="28"/>
        </w:rPr>
      </w:pPr>
      <w:r w:rsidRPr="000F6790">
        <w:rPr>
          <w:rFonts w:ascii="Times New Roman" w:hAnsi="Times New Roman" w:cs="Times New Roman"/>
          <w:b/>
          <w:sz w:val="28"/>
          <w:szCs w:val="28"/>
        </w:rPr>
        <w:t>Перелік документів, що подаються особисто (надсилаються поштою конкурсній комісії) претендентом для участі у конкурсі:</w:t>
      </w:r>
    </w:p>
    <w:p w:rsidR="00D00B90" w:rsidRPr="00070858"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bookmarkStart w:id="1" w:name="n101"/>
      <w:bookmarkEnd w:id="1"/>
      <w:r w:rsidRPr="00070858">
        <w:rPr>
          <w:sz w:val="28"/>
          <w:szCs w:val="28"/>
        </w:rPr>
        <w:t>1) копію паспорта громадянина України;</w:t>
      </w:r>
    </w:p>
    <w:p w:rsidR="00D00B90" w:rsidRPr="00070858"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bookmarkStart w:id="2" w:name="n102"/>
      <w:bookmarkEnd w:id="2"/>
      <w:r w:rsidRPr="00070858">
        <w:rPr>
          <w:sz w:val="28"/>
          <w:szCs w:val="28"/>
        </w:rPr>
        <w:t xml:space="preserve">2) письмову </w:t>
      </w:r>
      <w:hyperlink r:id="rId5" w:anchor="n147" w:history="1">
        <w:r w:rsidRPr="00070858">
          <w:rPr>
            <w:rStyle w:val="a9"/>
            <w:rFonts w:eastAsia="Arial Unicode MS"/>
            <w:color w:val="auto"/>
            <w:sz w:val="28"/>
            <w:szCs w:val="28"/>
            <w:u w:val="none"/>
            <w:bdr w:val="none" w:sz="0" w:space="0" w:color="auto" w:frame="1"/>
          </w:rPr>
          <w:t>заяву про участь у конкурсі</w:t>
        </w:r>
      </w:hyperlink>
      <w:r w:rsidRPr="00070858">
        <w:rPr>
          <w:sz w:val="28"/>
          <w:szCs w:val="28"/>
        </w:rPr>
        <w:t xml:space="preserve"> із зазначенням основних мотивів для зайняття посади за формою згідно з додатком 1;</w:t>
      </w:r>
    </w:p>
    <w:p w:rsidR="00D00B90" w:rsidRPr="00070858"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bookmarkStart w:id="3" w:name="n103"/>
      <w:bookmarkEnd w:id="3"/>
      <w:r w:rsidRPr="00070858">
        <w:rPr>
          <w:sz w:val="28"/>
          <w:szCs w:val="28"/>
        </w:rPr>
        <w:t>3) резюме у довільній формі;</w:t>
      </w:r>
    </w:p>
    <w:p w:rsidR="00D00B90" w:rsidRPr="00070858"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bookmarkStart w:id="4" w:name="n104"/>
      <w:bookmarkEnd w:id="4"/>
      <w:r w:rsidRPr="00070858">
        <w:rPr>
          <w:sz w:val="28"/>
          <w:szCs w:val="28"/>
        </w:rPr>
        <w:t>4) автобіографію;</w:t>
      </w:r>
    </w:p>
    <w:p w:rsidR="00D00B90" w:rsidRPr="00070858"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bookmarkStart w:id="5" w:name="n105"/>
      <w:bookmarkEnd w:id="5"/>
      <w:r w:rsidRPr="00070858">
        <w:rPr>
          <w:sz w:val="28"/>
          <w:szCs w:val="28"/>
        </w:rPr>
        <w:t>5)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D00B90" w:rsidRPr="00070858"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bookmarkStart w:id="6" w:name="n106"/>
      <w:bookmarkEnd w:id="6"/>
      <w:r w:rsidRPr="00070858">
        <w:rPr>
          <w:sz w:val="28"/>
          <w:szCs w:val="28"/>
        </w:rPr>
        <w:t xml:space="preserve">6) </w:t>
      </w:r>
      <w:hyperlink r:id="rId6" w:anchor="n150" w:history="1">
        <w:r w:rsidRPr="00070858">
          <w:rPr>
            <w:rStyle w:val="a9"/>
            <w:rFonts w:eastAsia="Arial Unicode MS"/>
            <w:color w:val="auto"/>
            <w:sz w:val="28"/>
            <w:szCs w:val="28"/>
            <w:u w:val="none"/>
            <w:bdr w:val="none" w:sz="0" w:space="0" w:color="auto" w:frame="1"/>
          </w:rPr>
          <w:t>згоду на обробку персональних даних</w:t>
        </w:r>
      </w:hyperlink>
      <w:r w:rsidRPr="00070858">
        <w:rPr>
          <w:sz w:val="28"/>
          <w:szCs w:val="28"/>
        </w:rPr>
        <w:t xml:space="preserve"> згідно з додатком 2;</w:t>
      </w:r>
    </w:p>
    <w:p w:rsidR="00D00B90" w:rsidRPr="00070858"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bookmarkStart w:id="7" w:name="n107"/>
      <w:bookmarkEnd w:id="7"/>
      <w:r w:rsidRPr="00070858">
        <w:rPr>
          <w:sz w:val="28"/>
          <w:szCs w:val="28"/>
        </w:rPr>
        <w:t>7) конкурсну пропозицію обсягом не більше 15 сторінок друкованого тексту в паперовій та електронній формі;</w:t>
      </w:r>
    </w:p>
    <w:p w:rsidR="00D00B90" w:rsidRPr="00070858"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bookmarkStart w:id="8" w:name="n108"/>
      <w:bookmarkEnd w:id="8"/>
      <w:r w:rsidRPr="00070858">
        <w:rPr>
          <w:sz w:val="28"/>
          <w:szCs w:val="28"/>
        </w:rPr>
        <w:t>8) довідку МВС про відсутність судимості;</w:t>
      </w:r>
    </w:p>
    <w:p w:rsidR="00D00B90" w:rsidRPr="00070858"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bookmarkStart w:id="9" w:name="n109"/>
      <w:bookmarkEnd w:id="9"/>
      <w:r w:rsidRPr="00070858">
        <w:rPr>
          <w:sz w:val="28"/>
          <w:szCs w:val="28"/>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p>
    <w:p w:rsidR="00D00B90" w:rsidRPr="00070858"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bookmarkStart w:id="10" w:name="n110"/>
      <w:bookmarkEnd w:id="10"/>
      <w:r w:rsidRPr="00070858">
        <w:rPr>
          <w:sz w:val="28"/>
          <w:szCs w:val="28"/>
        </w:rPr>
        <w:t xml:space="preserve">10) </w:t>
      </w:r>
      <w:hyperlink r:id="rId7" w:anchor="n153" w:history="1">
        <w:r w:rsidRPr="00070858">
          <w:rPr>
            <w:rStyle w:val="a9"/>
            <w:rFonts w:eastAsia="Arial Unicode MS"/>
            <w:color w:val="auto"/>
            <w:sz w:val="28"/>
            <w:szCs w:val="28"/>
            <w:u w:val="none"/>
            <w:bdr w:val="none" w:sz="0" w:space="0" w:color="auto" w:frame="1"/>
          </w:rPr>
          <w:t>попередження</w:t>
        </w:r>
      </w:hyperlink>
      <w:r w:rsidRPr="00070858">
        <w:rPr>
          <w:sz w:val="28"/>
          <w:szCs w:val="28"/>
        </w:rPr>
        <w:t xml:space="preserve"> стосовно встановлених </w:t>
      </w:r>
      <w:hyperlink r:id="rId8" w:tgtFrame="_blank" w:history="1">
        <w:r w:rsidRPr="00070858">
          <w:rPr>
            <w:rStyle w:val="a9"/>
            <w:rFonts w:eastAsia="Arial Unicode MS"/>
            <w:color w:val="auto"/>
            <w:sz w:val="28"/>
            <w:szCs w:val="28"/>
            <w:u w:val="none"/>
            <w:bdr w:val="none" w:sz="0" w:space="0" w:color="auto" w:frame="1"/>
          </w:rPr>
          <w:t>Законом України</w:t>
        </w:r>
      </w:hyperlink>
      <w:r w:rsidRPr="00070858">
        <w:rPr>
          <w:sz w:val="28"/>
          <w:szCs w:val="28"/>
        </w:rPr>
        <w:t xml:space="preserve"> «Про запобігання корупції» вимог та обмежень, підписане претендентом на посаду, за формою згідно з додатком 3;</w:t>
      </w:r>
    </w:p>
    <w:p w:rsidR="00D00B90" w:rsidRPr="00070858"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bookmarkStart w:id="11" w:name="n111"/>
      <w:bookmarkEnd w:id="11"/>
      <w:r w:rsidRPr="00070858">
        <w:rPr>
          <w:sz w:val="28"/>
          <w:szCs w:val="28"/>
        </w:rPr>
        <w:t xml:space="preserve">11) </w:t>
      </w:r>
      <w:hyperlink r:id="rId9" w:anchor="n157" w:history="1">
        <w:r w:rsidRPr="00070858">
          <w:rPr>
            <w:rStyle w:val="a9"/>
            <w:rFonts w:eastAsia="Arial Unicode MS"/>
            <w:color w:val="auto"/>
            <w:sz w:val="28"/>
            <w:szCs w:val="28"/>
            <w:u w:val="none"/>
            <w:bdr w:val="none" w:sz="0" w:space="0" w:color="auto" w:frame="1"/>
          </w:rPr>
          <w:t>заяву про відсутність у діях особи конфлікту інтересів</w:t>
        </w:r>
      </w:hyperlink>
      <w:r w:rsidRPr="00070858">
        <w:rPr>
          <w:sz w:val="28"/>
          <w:szCs w:val="28"/>
        </w:rPr>
        <w:t xml:space="preserve"> згідно із додатком 4;</w:t>
      </w:r>
    </w:p>
    <w:p w:rsidR="00D00B90" w:rsidRPr="00070858"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bookmarkStart w:id="12" w:name="n112"/>
      <w:bookmarkEnd w:id="12"/>
      <w:r w:rsidRPr="00070858">
        <w:rPr>
          <w:sz w:val="28"/>
          <w:szCs w:val="28"/>
        </w:rPr>
        <w:t xml:space="preserve">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w:t>
      </w:r>
      <w:hyperlink r:id="rId10" w:anchor="n443" w:tgtFrame="_blank" w:history="1">
        <w:r w:rsidRPr="00070858">
          <w:rPr>
            <w:rStyle w:val="a9"/>
            <w:rFonts w:eastAsia="Arial Unicode MS"/>
            <w:color w:val="auto"/>
            <w:sz w:val="28"/>
            <w:szCs w:val="28"/>
            <w:u w:val="none"/>
            <w:bdr w:val="none" w:sz="0" w:space="0" w:color="auto" w:frame="1"/>
          </w:rPr>
          <w:t>частини третьої</w:t>
        </w:r>
      </w:hyperlink>
      <w:r w:rsidRPr="00070858">
        <w:rPr>
          <w:sz w:val="28"/>
          <w:szCs w:val="28"/>
        </w:rPr>
        <w:t xml:space="preserve"> статті 45 Закону України «Про запобігання корупції»).</w:t>
      </w:r>
    </w:p>
    <w:p w:rsidR="00D00B90" w:rsidRPr="000F6790"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p>
    <w:p w:rsidR="00D00B90" w:rsidRPr="000F6790"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r w:rsidRPr="000F6790">
        <w:rPr>
          <w:b/>
          <w:sz w:val="28"/>
          <w:szCs w:val="28"/>
        </w:rPr>
        <w:t>Неподання всіх вищенаведених документів</w:t>
      </w:r>
      <w:r w:rsidRPr="000F6790">
        <w:rPr>
          <w:sz w:val="28"/>
          <w:szCs w:val="28"/>
        </w:rPr>
        <w:t xml:space="preserve"> тягне за собою рішення конкурсної комісії про </w:t>
      </w:r>
      <w:r w:rsidRPr="000F6790">
        <w:rPr>
          <w:b/>
          <w:sz w:val="28"/>
          <w:szCs w:val="28"/>
        </w:rPr>
        <w:t>недопущення до участі у конкурсі</w:t>
      </w:r>
      <w:r w:rsidRPr="000F6790">
        <w:rPr>
          <w:sz w:val="28"/>
          <w:szCs w:val="28"/>
        </w:rPr>
        <w:t>.</w:t>
      </w:r>
    </w:p>
    <w:p w:rsidR="00D00B90" w:rsidRPr="000F6790"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bookmarkStart w:id="13" w:name="n113"/>
      <w:bookmarkEnd w:id="13"/>
      <w:r w:rsidRPr="000F6790">
        <w:rPr>
          <w:sz w:val="28"/>
          <w:szCs w:val="28"/>
        </w:rPr>
        <w:t>Документи, крім заяви про участь у конкурсі, подаються в запечатаному вигляді.</w:t>
      </w:r>
    </w:p>
    <w:p w:rsidR="00D00B90" w:rsidRPr="000F6790"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bookmarkStart w:id="14" w:name="n114"/>
      <w:bookmarkEnd w:id="14"/>
      <w:r w:rsidRPr="000F6790">
        <w:rPr>
          <w:sz w:val="28"/>
          <w:szCs w:val="28"/>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D00B90" w:rsidRPr="000F6790" w:rsidRDefault="00D00B90" w:rsidP="000F6790">
      <w:pPr>
        <w:pStyle w:val="rvps2"/>
        <w:shd w:val="clear" w:color="auto" w:fill="FFFFFF"/>
        <w:tabs>
          <w:tab w:val="left" w:pos="142"/>
        </w:tabs>
        <w:spacing w:before="0" w:beforeAutospacing="0" w:after="0" w:afterAutospacing="0"/>
        <w:ind w:firstLine="567"/>
        <w:jc w:val="both"/>
        <w:textAlignment w:val="baseline"/>
        <w:rPr>
          <w:sz w:val="28"/>
          <w:szCs w:val="28"/>
        </w:rPr>
      </w:pPr>
      <w:bookmarkStart w:id="15" w:name="n115"/>
      <w:bookmarkEnd w:id="15"/>
      <w:r w:rsidRPr="000F6790">
        <w:rPr>
          <w:sz w:val="28"/>
          <w:szCs w:val="28"/>
        </w:rPr>
        <w:t>Відповідальність за достовірність поданих документів несе претендент.</w:t>
      </w:r>
    </w:p>
    <w:p w:rsidR="00BC6F84" w:rsidRDefault="00BC6F84">
      <w:pPr>
        <w:rPr>
          <w:rFonts w:ascii="Times New Roman" w:hAnsi="Times New Roman" w:cs="Times New Roman"/>
          <w:sz w:val="28"/>
          <w:szCs w:val="28"/>
        </w:rPr>
      </w:pPr>
      <w:r>
        <w:rPr>
          <w:rFonts w:ascii="Times New Roman" w:hAnsi="Times New Roman" w:cs="Times New Roman"/>
          <w:sz w:val="28"/>
          <w:szCs w:val="28"/>
        </w:rPr>
        <w:br w:type="page"/>
      </w:r>
    </w:p>
    <w:p w:rsidR="00D00B90" w:rsidRPr="000F6790" w:rsidRDefault="00D00B90" w:rsidP="000F6790">
      <w:pPr>
        <w:pStyle w:val="rvps2"/>
        <w:shd w:val="clear" w:color="auto" w:fill="FFFFFF"/>
        <w:tabs>
          <w:tab w:val="left" w:pos="142"/>
        </w:tabs>
        <w:spacing w:before="0" w:beforeAutospacing="0" w:after="0" w:afterAutospacing="0"/>
        <w:ind w:firstLine="567"/>
        <w:jc w:val="both"/>
        <w:textAlignment w:val="baseline"/>
        <w:rPr>
          <w:b/>
          <w:color w:val="000000"/>
          <w:sz w:val="28"/>
          <w:szCs w:val="28"/>
        </w:rPr>
      </w:pPr>
      <w:bookmarkStart w:id="16" w:name="n121"/>
      <w:bookmarkEnd w:id="16"/>
      <w:r w:rsidRPr="000F6790">
        <w:rPr>
          <w:b/>
          <w:color w:val="000000"/>
          <w:sz w:val="28"/>
          <w:szCs w:val="28"/>
        </w:rPr>
        <w:lastRenderedPageBreak/>
        <w:t>Документи, подані (надіслані) претендентами для участі у конкурсі, не розглядаються у разі:</w:t>
      </w:r>
    </w:p>
    <w:p w:rsidR="00D00B90" w:rsidRPr="000F6790" w:rsidRDefault="00D00B90" w:rsidP="000F6790">
      <w:pPr>
        <w:pStyle w:val="rvps2"/>
        <w:shd w:val="clear" w:color="auto" w:fill="FFFFFF"/>
        <w:tabs>
          <w:tab w:val="left" w:pos="142"/>
        </w:tabs>
        <w:spacing w:before="0" w:beforeAutospacing="0" w:after="0" w:afterAutospacing="0"/>
        <w:ind w:firstLine="567"/>
        <w:jc w:val="both"/>
        <w:textAlignment w:val="baseline"/>
        <w:rPr>
          <w:color w:val="000000"/>
          <w:sz w:val="28"/>
          <w:szCs w:val="28"/>
        </w:rPr>
      </w:pPr>
      <w:bookmarkStart w:id="17" w:name="n130"/>
      <w:bookmarkEnd w:id="17"/>
      <w:r w:rsidRPr="000F6790">
        <w:rPr>
          <w:color w:val="000000"/>
          <w:sz w:val="28"/>
          <w:szCs w:val="28"/>
        </w:rPr>
        <w:t>1) подання їх особисто в останній день строку після закінчення робочого часу;</w:t>
      </w:r>
    </w:p>
    <w:p w:rsidR="00D00B90" w:rsidRPr="000F6790" w:rsidRDefault="00D00B90" w:rsidP="000F6790">
      <w:pPr>
        <w:pStyle w:val="rvps2"/>
        <w:shd w:val="clear" w:color="auto" w:fill="FFFFFF"/>
        <w:tabs>
          <w:tab w:val="left" w:pos="142"/>
        </w:tabs>
        <w:spacing w:before="0" w:beforeAutospacing="0" w:after="0" w:afterAutospacing="0"/>
        <w:ind w:firstLine="567"/>
        <w:jc w:val="both"/>
        <w:textAlignment w:val="baseline"/>
        <w:rPr>
          <w:color w:val="000000"/>
          <w:sz w:val="28"/>
          <w:szCs w:val="28"/>
        </w:rPr>
      </w:pPr>
      <w:bookmarkStart w:id="18" w:name="n131"/>
      <w:bookmarkEnd w:id="18"/>
      <w:r w:rsidRPr="000F6790">
        <w:rPr>
          <w:color w:val="000000"/>
          <w:sz w:val="28"/>
          <w:szCs w:val="28"/>
        </w:rPr>
        <w:t>2) надіслання їх поштою після закінчення строку подання;</w:t>
      </w:r>
    </w:p>
    <w:p w:rsidR="00D00B90" w:rsidRPr="000F6790" w:rsidRDefault="00D00B90" w:rsidP="000F6790">
      <w:pPr>
        <w:pStyle w:val="rvps2"/>
        <w:shd w:val="clear" w:color="auto" w:fill="FFFFFF"/>
        <w:tabs>
          <w:tab w:val="left" w:pos="142"/>
        </w:tabs>
        <w:spacing w:before="0" w:beforeAutospacing="0" w:after="0" w:afterAutospacing="0"/>
        <w:ind w:firstLine="567"/>
        <w:jc w:val="both"/>
        <w:textAlignment w:val="baseline"/>
        <w:rPr>
          <w:color w:val="000000"/>
          <w:sz w:val="28"/>
          <w:szCs w:val="28"/>
        </w:rPr>
      </w:pPr>
      <w:bookmarkStart w:id="19" w:name="n132"/>
      <w:bookmarkEnd w:id="19"/>
      <w:r w:rsidRPr="000F6790">
        <w:rPr>
          <w:color w:val="000000"/>
          <w:sz w:val="28"/>
          <w:szCs w:val="28"/>
        </w:rPr>
        <w:t>3) надіслання їх поштою протягом установленого строку подання та надходження до конкурсної комісії менше ніж за три робочих дні до дати проведення засідання з розгляду заяв та доданих до них документів.</w:t>
      </w:r>
    </w:p>
    <w:p w:rsidR="00D00B90" w:rsidRPr="000F6790" w:rsidRDefault="00D00B90" w:rsidP="000F6790">
      <w:pPr>
        <w:tabs>
          <w:tab w:val="left" w:pos="142"/>
        </w:tabs>
        <w:spacing w:after="0" w:line="240" w:lineRule="auto"/>
        <w:ind w:firstLine="567"/>
        <w:rPr>
          <w:rFonts w:ascii="Times New Roman" w:hAnsi="Times New Roman" w:cs="Times New Roman"/>
          <w:sz w:val="28"/>
          <w:szCs w:val="28"/>
        </w:rPr>
      </w:pPr>
    </w:p>
    <w:p w:rsidR="00D00B90" w:rsidRPr="000F6790" w:rsidRDefault="00D00B90" w:rsidP="000F6790">
      <w:pPr>
        <w:tabs>
          <w:tab w:val="left" w:pos="142"/>
        </w:tabs>
        <w:spacing w:after="0" w:line="240" w:lineRule="auto"/>
        <w:ind w:firstLine="567"/>
        <w:rPr>
          <w:rFonts w:ascii="Times New Roman" w:hAnsi="Times New Roman" w:cs="Times New Roman"/>
          <w:b/>
          <w:color w:val="000000"/>
          <w:sz w:val="28"/>
          <w:szCs w:val="28"/>
        </w:rPr>
      </w:pPr>
      <w:r w:rsidRPr="000F6790">
        <w:rPr>
          <w:rFonts w:ascii="Times New Roman" w:hAnsi="Times New Roman" w:cs="Times New Roman"/>
          <w:b/>
          <w:color w:val="000000"/>
          <w:sz w:val="28"/>
          <w:szCs w:val="28"/>
        </w:rPr>
        <w:t>Умови оплати праці керівника Підприємства:</w:t>
      </w:r>
    </w:p>
    <w:p w:rsidR="00D00B90" w:rsidRPr="000F6790" w:rsidRDefault="00D00B90" w:rsidP="000F6790">
      <w:pPr>
        <w:spacing w:after="0" w:line="240" w:lineRule="auto"/>
        <w:ind w:firstLine="567"/>
        <w:jc w:val="both"/>
        <w:rPr>
          <w:rFonts w:ascii="Times New Roman" w:hAnsi="Times New Roman" w:cs="Times New Roman"/>
          <w:sz w:val="28"/>
          <w:szCs w:val="28"/>
        </w:rPr>
      </w:pPr>
      <w:r w:rsidRPr="000F6790">
        <w:rPr>
          <w:rFonts w:ascii="Times New Roman" w:hAnsi="Times New Roman" w:cs="Times New Roman"/>
          <w:sz w:val="28"/>
          <w:szCs w:val="28"/>
        </w:rPr>
        <w:t>Умови оплати праці визначаються контрактом та не можуть бути меншими, ніж передбачено законодавством.</w:t>
      </w:r>
    </w:p>
    <w:p w:rsidR="00D00B90" w:rsidRPr="000F6790" w:rsidRDefault="00D00B90" w:rsidP="000F6790">
      <w:pPr>
        <w:spacing w:after="0" w:line="240" w:lineRule="auto"/>
        <w:ind w:firstLine="567"/>
        <w:jc w:val="both"/>
        <w:rPr>
          <w:rFonts w:ascii="Times New Roman" w:hAnsi="Times New Roman" w:cs="Times New Roman"/>
          <w:sz w:val="28"/>
          <w:szCs w:val="28"/>
        </w:rPr>
      </w:pPr>
      <w:r w:rsidRPr="000F6790">
        <w:rPr>
          <w:rFonts w:ascii="Times New Roman" w:hAnsi="Times New Roman" w:cs="Times New Roman"/>
          <w:sz w:val="28"/>
          <w:szCs w:val="28"/>
        </w:rPr>
        <w:t xml:space="preserve">За виконання обов’язків, передбачених контрактом, керівнику Підприємства нараховується заробітна плата в межах фонду оплати праці, виходячи з установлених: посадового окладу, визначеного колективним договором; премії; надбавок; гарантійних і компенсаційних виплат; передбачених законодавством. </w:t>
      </w:r>
    </w:p>
    <w:p w:rsidR="00D00B90" w:rsidRPr="000F6790" w:rsidRDefault="00D00B90" w:rsidP="000F6790">
      <w:pPr>
        <w:spacing w:after="0" w:line="240" w:lineRule="auto"/>
        <w:ind w:firstLine="567"/>
        <w:jc w:val="both"/>
        <w:rPr>
          <w:rFonts w:ascii="Times New Roman" w:hAnsi="Times New Roman" w:cs="Times New Roman"/>
          <w:sz w:val="28"/>
          <w:szCs w:val="28"/>
        </w:rPr>
      </w:pPr>
      <w:r w:rsidRPr="000F6790">
        <w:rPr>
          <w:rFonts w:ascii="Times New Roman" w:hAnsi="Times New Roman" w:cs="Times New Roman"/>
          <w:sz w:val="28"/>
          <w:szCs w:val="28"/>
        </w:rPr>
        <w:t xml:space="preserve">Встановлення розміру премій та надбавок Керівникові Підприємства здійснюється відповідно до його особистого внеску в загальні результати роботи, рівня трудової та виконавчої дисципліни, інтенсивності, складності праці. </w:t>
      </w:r>
    </w:p>
    <w:p w:rsidR="00D00B90" w:rsidRPr="000F6790" w:rsidRDefault="00D00B90" w:rsidP="000F6790">
      <w:pPr>
        <w:spacing w:after="0" w:line="240" w:lineRule="auto"/>
        <w:ind w:firstLine="567"/>
        <w:jc w:val="both"/>
        <w:rPr>
          <w:rFonts w:ascii="Times New Roman" w:hAnsi="Times New Roman" w:cs="Times New Roman"/>
          <w:sz w:val="28"/>
          <w:szCs w:val="28"/>
        </w:rPr>
      </w:pPr>
      <w:r w:rsidRPr="000F6790">
        <w:rPr>
          <w:rFonts w:ascii="Times New Roman" w:hAnsi="Times New Roman" w:cs="Times New Roman"/>
          <w:sz w:val="28"/>
          <w:szCs w:val="28"/>
        </w:rPr>
        <w:t>Преміювання керівника, встановлення йому надбавок і доплат до посадового окладу, надання матеріальної допомоги здійснюються за рішенням органу управління закладами охорони здоров’я у разі відсутності заборгованості із заробітної плати працівникам Підприємства, за спожиті комунальні послуги та з платежів до державного і місцевих бюджетів у межах затвердженого фонду оплати праці.</w:t>
      </w:r>
    </w:p>
    <w:p w:rsidR="00D00B90" w:rsidRPr="000F6790" w:rsidRDefault="00D00B90" w:rsidP="000F6790">
      <w:pPr>
        <w:spacing w:after="0" w:line="240" w:lineRule="auto"/>
        <w:ind w:firstLine="567"/>
        <w:jc w:val="both"/>
        <w:rPr>
          <w:rFonts w:ascii="Times New Roman" w:hAnsi="Times New Roman" w:cs="Times New Roman"/>
          <w:sz w:val="28"/>
          <w:szCs w:val="28"/>
        </w:rPr>
      </w:pPr>
      <w:r w:rsidRPr="000F6790">
        <w:rPr>
          <w:rFonts w:ascii="Times New Roman" w:hAnsi="Times New Roman" w:cs="Times New Roman"/>
          <w:sz w:val="28"/>
          <w:szCs w:val="28"/>
        </w:rPr>
        <w:t>У разі неналежного виконання умов контракту розмір надбавок, доплат і матеріальної допомоги зменшується або вони не виплачуються.</w:t>
      </w:r>
    </w:p>
    <w:p w:rsidR="00D00B90" w:rsidRPr="000F6790" w:rsidRDefault="00D00B90" w:rsidP="000F6790">
      <w:pPr>
        <w:tabs>
          <w:tab w:val="left" w:pos="142"/>
        </w:tabs>
        <w:spacing w:after="0" w:line="240" w:lineRule="auto"/>
        <w:ind w:firstLine="567"/>
        <w:rPr>
          <w:rFonts w:ascii="Times New Roman" w:hAnsi="Times New Roman" w:cs="Times New Roman"/>
          <w:sz w:val="28"/>
          <w:szCs w:val="28"/>
        </w:rPr>
      </w:pPr>
    </w:p>
    <w:p w:rsidR="00D00B90" w:rsidRPr="000F6790" w:rsidRDefault="00D00B90" w:rsidP="000F6790">
      <w:pPr>
        <w:tabs>
          <w:tab w:val="left" w:pos="142"/>
        </w:tabs>
        <w:spacing w:after="0" w:line="240" w:lineRule="auto"/>
        <w:ind w:firstLine="567"/>
        <w:rPr>
          <w:rFonts w:ascii="Times New Roman" w:hAnsi="Times New Roman" w:cs="Times New Roman"/>
          <w:sz w:val="28"/>
          <w:szCs w:val="28"/>
        </w:rPr>
      </w:pPr>
    </w:p>
    <w:p w:rsidR="00D00B90" w:rsidRPr="000F6790" w:rsidRDefault="00D00B90" w:rsidP="000F6790">
      <w:pPr>
        <w:tabs>
          <w:tab w:val="left" w:pos="142"/>
        </w:tabs>
        <w:spacing w:after="0" w:line="240" w:lineRule="auto"/>
        <w:rPr>
          <w:rFonts w:ascii="Times New Roman" w:hAnsi="Times New Roman" w:cs="Times New Roman"/>
          <w:sz w:val="28"/>
          <w:szCs w:val="28"/>
        </w:rPr>
      </w:pPr>
    </w:p>
    <w:p w:rsidR="00D00B90" w:rsidRPr="000F6790" w:rsidRDefault="00D00B90" w:rsidP="000F6790">
      <w:pPr>
        <w:spacing w:after="0" w:line="240" w:lineRule="auto"/>
        <w:jc w:val="both"/>
        <w:rPr>
          <w:rFonts w:ascii="Times New Roman" w:hAnsi="Times New Roman" w:cs="Times New Roman"/>
          <w:sz w:val="28"/>
          <w:szCs w:val="28"/>
        </w:rPr>
      </w:pPr>
    </w:p>
    <w:p w:rsidR="00D00B90" w:rsidRPr="000F6790" w:rsidRDefault="00D00B90" w:rsidP="000F6790">
      <w:pPr>
        <w:spacing w:after="0" w:line="240" w:lineRule="auto"/>
        <w:rPr>
          <w:rFonts w:ascii="Times New Roman" w:hAnsi="Times New Roman" w:cs="Times New Roman"/>
          <w:sz w:val="24"/>
          <w:szCs w:val="24"/>
        </w:rPr>
      </w:pPr>
    </w:p>
    <w:sectPr w:rsidR="00D00B90" w:rsidRPr="000F6790" w:rsidSect="00070858">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D5C"/>
    <w:multiLevelType w:val="hybridMultilevel"/>
    <w:tmpl w:val="9A40F350"/>
    <w:lvl w:ilvl="0" w:tplc="5704B7FA">
      <w:start w:val="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4B060A0"/>
    <w:multiLevelType w:val="hybridMultilevel"/>
    <w:tmpl w:val="912022BC"/>
    <w:lvl w:ilvl="0" w:tplc="28B2C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3" w15:restartNumberingAfterBreak="0">
    <w:nsid w:val="432F1417"/>
    <w:multiLevelType w:val="hybridMultilevel"/>
    <w:tmpl w:val="CB028B40"/>
    <w:lvl w:ilvl="0" w:tplc="28B2C1C6">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4" w15:restartNumberingAfterBreak="0">
    <w:nsid w:val="4D656560"/>
    <w:multiLevelType w:val="hybridMultilevel"/>
    <w:tmpl w:val="161C8B32"/>
    <w:lvl w:ilvl="0" w:tplc="A93CDE5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27A768D"/>
    <w:multiLevelType w:val="hybridMultilevel"/>
    <w:tmpl w:val="103C1640"/>
    <w:lvl w:ilvl="0" w:tplc="28B2C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B2"/>
    <w:rsid w:val="00056B99"/>
    <w:rsid w:val="00070858"/>
    <w:rsid w:val="000B12BA"/>
    <w:rsid w:val="000F6790"/>
    <w:rsid w:val="001255C3"/>
    <w:rsid w:val="001D1FE2"/>
    <w:rsid w:val="003C4F5A"/>
    <w:rsid w:val="0043149F"/>
    <w:rsid w:val="004B07EC"/>
    <w:rsid w:val="004D29CD"/>
    <w:rsid w:val="005122F1"/>
    <w:rsid w:val="005A5224"/>
    <w:rsid w:val="005C5843"/>
    <w:rsid w:val="00641068"/>
    <w:rsid w:val="0069676B"/>
    <w:rsid w:val="006B51EE"/>
    <w:rsid w:val="006E1A4B"/>
    <w:rsid w:val="006F239F"/>
    <w:rsid w:val="007143C0"/>
    <w:rsid w:val="00905B86"/>
    <w:rsid w:val="009131FF"/>
    <w:rsid w:val="00943BEB"/>
    <w:rsid w:val="00955F16"/>
    <w:rsid w:val="00AB3512"/>
    <w:rsid w:val="00AE0C0D"/>
    <w:rsid w:val="00AE51B5"/>
    <w:rsid w:val="00B02857"/>
    <w:rsid w:val="00BC6F84"/>
    <w:rsid w:val="00BE003F"/>
    <w:rsid w:val="00C10EA1"/>
    <w:rsid w:val="00CB3788"/>
    <w:rsid w:val="00D00B90"/>
    <w:rsid w:val="00EA02AF"/>
    <w:rsid w:val="00ED4CB2"/>
    <w:rsid w:val="00F4531C"/>
    <w:rsid w:val="00FB69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DF3A1-8871-4C7C-A43B-F49BC253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CB2"/>
  </w:style>
  <w:style w:type="paragraph" w:styleId="2">
    <w:name w:val="heading 2"/>
    <w:basedOn w:val="a"/>
    <w:next w:val="a"/>
    <w:link w:val="20"/>
    <w:qFormat/>
    <w:rsid w:val="00ED4CB2"/>
    <w:pPr>
      <w:keepNext/>
      <w:tabs>
        <w:tab w:val="left" w:pos="3332"/>
      </w:tabs>
      <w:spacing w:after="0" w:line="240" w:lineRule="auto"/>
      <w:outlineLvl w:val="1"/>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4CB2"/>
    <w:rPr>
      <w:rFonts w:ascii="Times New Roman" w:eastAsia="Arial Unicode MS" w:hAnsi="Times New Roman" w:cs="Times New Roman"/>
      <w:b/>
      <w:bCs/>
      <w:sz w:val="32"/>
      <w:szCs w:val="24"/>
      <w:lang w:eastAsia="ru-RU"/>
    </w:rPr>
  </w:style>
  <w:style w:type="paragraph" w:styleId="a3">
    <w:name w:val="Normal (Web)"/>
    <w:basedOn w:val="a"/>
    <w:uiPriority w:val="99"/>
    <w:unhideWhenUsed/>
    <w:rsid w:val="00ED4C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D4CB2"/>
    <w:rPr>
      <w:b/>
      <w:bCs/>
    </w:rPr>
  </w:style>
  <w:style w:type="paragraph" w:styleId="a5">
    <w:name w:val="header"/>
    <w:basedOn w:val="a"/>
    <w:link w:val="a6"/>
    <w:rsid w:val="00ED4CB2"/>
    <w:pPr>
      <w:tabs>
        <w:tab w:val="center" w:pos="4153"/>
        <w:tab w:val="right" w:pos="8306"/>
      </w:tabs>
      <w:spacing w:after="0" w:line="240" w:lineRule="auto"/>
    </w:pPr>
    <w:rPr>
      <w:rFonts w:ascii="Times New Roman" w:eastAsia="Calibri" w:hAnsi="Times New Roman" w:cs="Times New Roman"/>
      <w:sz w:val="20"/>
      <w:szCs w:val="20"/>
      <w:lang w:val="ru-RU" w:eastAsia="ru-RU"/>
    </w:rPr>
  </w:style>
  <w:style w:type="character" w:customStyle="1" w:styleId="a6">
    <w:name w:val="Верхний колонтитул Знак"/>
    <w:basedOn w:val="a0"/>
    <w:link w:val="a5"/>
    <w:rsid w:val="00ED4CB2"/>
    <w:rPr>
      <w:rFonts w:ascii="Times New Roman" w:eastAsia="Calibri" w:hAnsi="Times New Roman" w:cs="Times New Roman"/>
      <w:sz w:val="20"/>
      <w:szCs w:val="20"/>
      <w:lang w:val="ru-RU" w:eastAsia="ru-RU"/>
    </w:rPr>
  </w:style>
  <w:style w:type="paragraph" w:styleId="a7">
    <w:name w:val="Subtitle"/>
    <w:basedOn w:val="a"/>
    <w:link w:val="a8"/>
    <w:qFormat/>
    <w:rsid w:val="00ED4CB2"/>
    <w:pPr>
      <w:spacing w:after="0" w:line="240" w:lineRule="auto"/>
      <w:jc w:val="center"/>
    </w:pPr>
    <w:rPr>
      <w:rFonts w:ascii="Times New Roman" w:eastAsia="SimSun" w:hAnsi="Times New Roman" w:cs="Times New Roman"/>
      <w:b/>
      <w:bCs/>
      <w:sz w:val="36"/>
      <w:szCs w:val="24"/>
      <w:lang w:eastAsia="ru-RU"/>
    </w:rPr>
  </w:style>
  <w:style w:type="character" w:customStyle="1" w:styleId="a8">
    <w:name w:val="Подзаголовок Знак"/>
    <w:basedOn w:val="a0"/>
    <w:link w:val="a7"/>
    <w:rsid w:val="00ED4CB2"/>
    <w:rPr>
      <w:rFonts w:ascii="Times New Roman" w:eastAsia="SimSun" w:hAnsi="Times New Roman" w:cs="Times New Roman"/>
      <w:b/>
      <w:bCs/>
      <w:sz w:val="36"/>
      <w:szCs w:val="24"/>
      <w:lang w:eastAsia="ru-RU"/>
    </w:rPr>
  </w:style>
  <w:style w:type="character" w:styleId="a9">
    <w:name w:val="Hyperlink"/>
    <w:basedOn w:val="a0"/>
    <w:uiPriority w:val="99"/>
    <w:unhideWhenUsed/>
    <w:rsid w:val="00D00B90"/>
    <w:rPr>
      <w:color w:val="0000FF"/>
      <w:u w:val="single"/>
    </w:rPr>
  </w:style>
  <w:style w:type="paragraph" w:customStyle="1" w:styleId="rvps2">
    <w:name w:val="rvps2"/>
    <w:basedOn w:val="a"/>
    <w:rsid w:val="00D00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00B90"/>
    <w:pPr>
      <w:ind w:left="720"/>
      <w:contextualSpacing/>
    </w:pPr>
    <w:rPr>
      <w:rFonts w:eastAsiaTheme="minorEastAsia"/>
      <w:lang w:eastAsia="uk-UA"/>
    </w:rPr>
  </w:style>
  <w:style w:type="paragraph" w:styleId="ab">
    <w:name w:val="Balloon Text"/>
    <w:basedOn w:val="a"/>
    <w:link w:val="ac"/>
    <w:uiPriority w:val="99"/>
    <w:semiHidden/>
    <w:unhideWhenUsed/>
    <w:rsid w:val="006E1A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E1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700-18" TargetMode="External"/><Relationship Id="rId3" Type="http://schemas.openxmlformats.org/officeDocument/2006/relationships/settings" Target="settings.xml"/><Relationship Id="rId7" Type="http://schemas.openxmlformats.org/officeDocument/2006/relationships/hyperlink" Target="http://zakon3.rada.gov.ua/laws/show/1094-2017-%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094-2017-%D0%BF" TargetMode="External"/><Relationship Id="rId11" Type="http://schemas.openxmlformats.org/officeDocument/2006/relationships/fontTable" Target="fontTable.xml"/><Relationship Id="rId5" Type="http://schemas.openxmlformats.org/officeDocument/2006/relationships/hyperlink" Target="http://zakon3.rada.gov.ua/laws/show/1094-2017-%D0%BF" TargetMode="External"/><Relationship Id="rId10" Type="http://schemas.openxmlformats.org/officeDocument/2006/relationships/hyperlink" Target="http://zakon3.rada.gov.ua/laws/show/1700-18/paran443" TargetMode="External"/><Relationship Id="rId4" Type="http://schemas.openxmlformats.org/officeDocument/2006/relationships/webSettings" Target="webSettings.xml"/><Relationship Id="rId9" Type="http://schemas.openxmlformats.org/officeDocument/2006/relationships/hyperlink" Target="http://zakon3.rada.gov.ua/laws/show/1094-2017-%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1396</Words>
  <Characters>7958</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Сумська міська рада</vt:lpstr>
    </vt:vector>
  </TitlesOfParts>
  <Company>SPecialiST RePack</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Ткачова Маргарита Валентинівна</cp:lastModifiedBy>
  <cp:revision>3</cp:revision>
  <cp:lastPrinted>2021-07-27T11:24:00Z</cp:lastPrinted>
  <dcterms:created xsi:type="dcterms:W3CDTF">2021-07-27T08:16:00Z</dcterms:created>
  <dcterms:modified xsi:type="dcterms:W3CDTF">2021-07-27T14:02:00Z</dcterms:modified>
</cp:coreProperties>
</file>