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Cs/>
          <w:sz w:val="16"/>
          <w:szCs w:val="16"/>
        </w:rPr>
        <w:t xml:space="preserve"> </w:t>
      </w:r>
      <w:r w:rsidRPr="00247A6B">
        <w:rPr>
          <w:b/>
          <w:bCs/>
          <w:sz w:val="28"/>
          <w:szCs w:val="20"/>
        </w:rPr>
        <w:t>НАКАЗ</w:t>
      </w:r>
    </w:p>
    <w:p w:rsidR="00457DB3" w:rsidRPr="00E464A1" w:rsidRDefault="00457DB3" w:rsidP="00457DB3">
      <w:pPr>
        <w:rPr>
          <w:sz w:val="16"/>
          <w:szCs w:val="16"/>
        </w:rPr>
      </w:pPr>
    </w:p>
    <w:p w:rsidR="00457DB3" w:rsidRDefault="00AB40B1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351B2">
        <w:rPr>
          <w:sz w:val="28"/>
          <w:szCs w:val="28"/>
        </w:rPr>
        <w:t>.05</w:t>
      </w:r>
      <w:r w:rsidR="002431B6">
        <w:rPr>
          <w:sz w:val="28"/>
          <w:szCs w:val="28"/>
        </w:rPr>
        <w:t xml:space="preserve">.2018         </w:t>
      </w:r>
      <w:r w:rsidR="002431B6">
        <w:rPr>
          <w:sz w:val="28"/>
          <w:szCs w:val="28"/>
        </w:rPr>
        <w:tab/>
      </w:r>
      <w:r w:rsidR="002431B6">
        <w:rPr>
          <w:sz w:val="28"/>
          <w:szCs w:val="28"/>
        </w:rPr>
        <w:tab/>
      </w:r>
      <w:r w:rsidR="002431B6">
        <w:rPr>
          <w:sz w:val="28"/>
          <w:szCs w:val="28"/>
        </w:rPr>
        <w:tab/>
        <w:t xml:space="preserve">        </w:t>
      </w:r>
      <w:r w:rsidR="0006318A">
        <w:rPr>
          <w:sz w:val="28"/>
          <w:szCs w:val="28"/>
        </w:rPr>
        <w:t>м. Суми</w:t>
      </w:r>
      <w:r w:rsidR="0006318A">
        <w:rPr>
          <w:sz w:val="28"/>
          <w:szCs w:val="28"/>
        </w:rPr>
        <w:tab/>
      </w:r>
      <w:r w:rsidR="0006318A">
        <w:rPr>
          <w:sz w:val="28"/>
          <w:szCs w:val="28"/>
        </w:rPr>
        <w:tab/>
      </w:r>
      <w:r w:rsidR="0006318A">
        <w:rPr>
          <w:sz w:val="28"/>
          <w:szCs w:val="28"/>
        </w:rPr>
        <w:tab/>
        <w:t xml:space="preserve">               № 123-</w:t>
      </w:r>
      <w:r w:rsidR="00457DB3">
        <w:rPr>
          <w:sz w:val="28"/>
          <w:szCs w:val="28"/>
        </w:rPr>
        <w:t>в</w:t>
      </w:r>
    </w:p>
    <w:p w:rsidR="00457DB3" w:rsidRPr="002D39EF" w:rsidRDefault="00457DB3" w:rsidP="00B441F4">
      <w:pPr>
        <w:rPr>
          <w:sz w:val="18"/>
          <w:szCs w:val="18"/>
        </w:rPr>
      </w:pP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602"/>
      </w:tblGrid>
      <w:tr w:rsidR="00457DB3" w:rsidRPr="008B6BC7" w:rsidTr="00457DB3">
        <w:trPr>
          <w:trHeight w:val="1108"/>
        </w:trPr>
        <w:tc>
          <w:tcPr>
            <w:tcW w:w="4602" w:type="dxa"/>
          </w:tcPr>
          <w:p w:rsidR="002351B2" w:rsidRDefault="00457DB3" w:rsidP="002351B2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Про надання </w:t>
            </w:r>
            <w:r>
              <w:rPr>
                <w:b/>
                <w:sz w:val="28"/>
                <w:szCs w:val="28"/>
              </w:rPr>
              <w:t xml:space="preserve">частини основної щорічної </w:t>
            </w:r>
            <w:r w:rsidRPr="003B58C4">
              <w:rPr>
                <w:b/>
                <w:sz w:val="28"/>
                <w:szCs w:val="28"/>
              </w:rPr>
              <w:t xml:space="preserve">відпустки </w:t>
            </w:r>
          </w:p>
          <w:p w:rsidR="00457DB3" w:rsidRPr="008B6BC7" w:rsidRDefault="00AB40B1" w:rsidP="002351B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Парченко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Л.О.</w:t>
            </w:r>
          </w:p>
        </w:tc>
      </w:tr>
    </w:tbl>
    <w:p w:rsidR="00457DB3" w:rsidRPr="00CE3946" w:rsidRDefault="00457DB3" w:rsidP="00457DB3">
      <w:pPr>
        <w:jc w:val="both"/>
        <w:rPr>
          <w:b/>
          <w:sz w:val="16"/>
          <w:szCs w:val="16"/>
        </w:rPr>
      </w:pPr>
    </w:p>
    <w:p w:rsidR="00A65F72" w:rsidRPr="00CE3946" w:rsidRDefault="0006318A">
      <w:pPr>
        <w:rPr>
          <w:sz w:val="16"/>
          <w:szCs w:val="16"/>
        </w:rPr>
      </w:pPr>
    </w:p>
    <w:p w:rsidR="00457DB3" w:rsidRPr="00CE3946" w:rsidRDefault="00457DB3">
      <w:pPr>
        <w:rPr>
          <w:sz w:val="16"/>
          <w:szCs w:val="16"/>
        </w:rPr>
      </w:pPr>
    </w:p>
    <w:p w:rsidR="00457DB3" w:rsidRPr="00CE3946" w:rsidRDefault="00457DB3">
      <w:pPr>
        <w:rPr>
          <w:sz w:val="16"/>
          <w:szCs w:val="16"/>
        </w:rPr>
      </w:pPr>
    </w:p>
    <w:p w:rsidR="00457DB3" w:rsidRPr="00CE3946" w:rsidRDefault="00457DB3">
      <w:pPr>
        <w:rPr>
          <w:sz w:val="16"/>
          <w:szCs w:val="16"/>
        </w:rPr>
      </w:pPr>
    </w:p>
    <w:p w:rsidR="00457DB3" w:rsidRDefault="00457DB3" w:rsidP="00FF359A">
      <w:pPr>
        <w:rPr>
          <w:sz w:val="16"/>
          <w:szCs w:val="16"/>
        </w:rPr>
      </w:pPr>
    </w:p>
    <w:p w:rsidR="00CE3946" w:rsidRDefault="00CE3946" w:rsidP="00FF359A">
      <w:pPr>
        <w:rPr>
          <w:sz w:val="16"/>
          <w:szCs w:val="16"/>
        </w:rPr>
      </w:pPr>
    </w:p>
    <w:p w:rsidR="00CE3946" w:rsidRPr="00CE3946" w:rsidRDefault="00CE3946" w:rsidP="00FF359A">
      <w:pPr>
        <w:rPr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382F08" w:rsidRDefault="00457DB3" w:rsidP="00457DB3">
      <w:pPr>
        <w:jc w:val="both"/>
        <w:rPr>
          <w:b/>
          <w:sz w:val="16"/>
          <w:szCs w:val="16"/>
        </w:rPr>
      </w:pPr>
    </w:p>
    <w:p w:rsidR="00457DB3" w:rsidRPr="00457DB3" w:rsidRDefault="00457DB3" w:rsidP="00457DB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proofErr w:type="spellStart"/>
      <w:r w:rsidR="00AB40B1">
        <w:rPr>
          <w:b/>
          <w:sz w:val="28"/>
          <w:szCs w:val="28"/>
        </w:rPr>
        <w:t>Парченко</w:t>
      </w:r>
      <w:proofErr w:type="spellEnd"/>
      <w:r w:rsidR="00AB40B1">
        <w:rPr>
          <w:b/>
          <w:sz w:val="28"/>
          <w:szCs w:val="28"/>
        </w:rPr>
        <w:t xml:space="preserve"> Людмилі Олександрівні</w:t>
      </w:r>
      <w:r w:rsidRPr="00457DB3">
        <w:rPr>
          <w:sz w:val="28"/>
          <w:szCs w:val="28"/>
        </w:rPr>
        <w:t xml:space="preserve">, </w:t>
      </w:r>
      <w:r w:rsidR="00AB40B1">
        <w:rPr>
          <w:sz w:val="28"/>
          <w:szCs w:val="28"/>
        </w:rPr>
        <w:t>провідному спеціалісту сектору планування видатків та моніторингу виконання заходів із соціального захисту населення відділу фінансування соціальних програм та заходів із соціального захисту населення</w:t>
      </w:r>
      <w:r w:rsidR="00C3465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 w:rsidRPr="00457DB3">
        <w:rPr>
          <w:sz w:val="28"/>
          <w:szCs w:val="28"/>
        </w:rPr>
        <w:t xml:space="preserve"> </w:t>
      </w:r>
      <w:r w:rsidR="003D637B">
        <w:rPr>
          <w:sz w:val="28"/>
          <w:szCs w:val="28"/>
        </w:rPr>
        <w:t>грошових виплат, компенсацій та надання пільг</w:t>
      </w:r>
      <w:r w:rsidRPr="00457DB3">
        <w:rPr>
          <w:sz w:val="28"/>
          <w:szCs w:val="28"/>
        </w:rPr>
        <w:t xml:space="preserve">, частину основної </w:t>
      </w:r>
      <w:r w:rsidR="00761226">
        <w:rPr>
          <w:sz w:val="28"/>
          <w:szCs w:val="28"/>
        </w:rPr>
        <w:t xml:space="preserve">щорічної відпустки тривалістю </w:t>
      </w:r>
      <w:r w:rsidR="00AB40B1">
        <w:rPr>
          <w:sz w:val="28"/>
          <w:szCs w:val="28"/>
        </w:rPr>
        <w:t>25</w:t>
      </w:r>
      <w:r w:rsidR="00761226">
        <w:rPr>
          <w:sz w:val="28"/>
          <w:szCs w:val="28"/>
        </w:rPr>
        <w:t xml:space="preserve"> календарних дні</w:t>
      </w:r>
      <w:r w:rsidR="00C34658">
        <w:rPr>
          <w:sz w:val="28"/>
          <w:szCs w:val="28"/>
        </w:rPr>
        <w:t>в</w:t>
      </w:r>
      <w:r w:rsidRPr="00457DB3">
        <w:rPr>
          <w:sz w:val="28"/>
          <w:szCs w:val="28"/>
        </w:rPr>
        <w:t xml:space="preserve"> </w:t>
      </w:r>
      <w:r w:rsidRPr="0069138D">
        <w:rPr>
          <w:b/>
          <w:sz w:val="28"/>
          <w:szCs w:val="28"/>
        </w:rPr>
        <w:t xml:space="preserve">з </w:t>
      </w:r>
      <w:r w:rsidR="00AB40B1">
        <w:rPr>
          <w:b/>
          <w:sz w:val="28"/>
          <w:szCs w:val="28"/>
        </w:rPr>
        <w:t>04.06.</w:t>
      </w:r>
      <w:r w:rsidR="002431B6">
        <w:rPr>
          <w:b/>
          <w:sz w:val="28"/>
          <w:szCs w:val="28"/>
        </w:rPr>
        <w:t>2018</w:t>
      </w:r>
      <w:r w:rsidR="00761226">
        <w:rPr>
          <w:b/>
          <w:sz w:val="28"/>
          <w:szCs w:val="28"/>
        </w:rPr>
        <w:t xml:space="preserve"> по </w:t>
      </w:r>
      <w:r w:rsidR="00E00714">
        <w:rPr>
          <w:b/>
          <w:sz w:val="28"/>
          <w:szCs w:val="28"/>
        </w:rPr>
        <w:t>29</w:t>
      </w:r>
      <w:r w:rsidR="00600DB2">
        <w:rPr>
          <w:b/>
          <w:sz w:val="28"/>
          <w:szCs w:val="28"/>
        </w:rPr>
        <w:t>.06</w:t>
      </w:r>
      <w:r w:rsidR="002431B6">
        <w:rPr>
          <w:b/>
          <w:sz w:val="28"/>
          <w:szCs w:val="28"/>
        </w:rPr>
        <w:t>.2018</w:t>
      </w:r>
      <w:r w:rsidRPr="0069138D">
        <w:rPr>
          <w:b/>
          <w:sz w:val="28"/>
          <w:szCs w:val="28"/>
        </w:rPr>
        <w:t xml:space="preserve"> </w:t>
      </w:r>
      <w:r w:rsidRPr="00457DB3">
        <w:rPr>
          <w:sz w:val="28"/>
          <w:szCs w:val="28"/>
        </w:rPr>
        <w:t xml:space="preserve">включно за робочий рік </w:t>
      </w:r>
      <w:r w:rsidRPr="0069138D">
        <w:rPr>
          <w:b/>
          <w:sz w:val="28"/>
          <w:szCs w:val="28"/>
        </w:rPr>
        <w:t xml:space="preserve">з </w:t>
      </w:r>
      <w:r w:rsidR="00E00714">
        <w:rPr>
          <w:b/>
          <w:sz w:val="28"/>
          <w:szCs w:val="28"/>
        </w:rPr>
        <w:t>08</w:t>
      </w:r>
      <w:r w:rsidR="00600DB2">
        <w:rPr>
          <w:b/>
          <w:sz w:val="28"/>
          <w:szCs w:val="28"/>
        </w:rPr>
        <w:t>.05</w:t>
      </w:r>
      <w:r w:rsidR="00E00714">
        <w:rPr>
          <w:b/>
          <w:sz w:val="28"/>
          <w:szCs w:val="28"/>
        </w:rPr>
        <w:t>.2017</w:t>
      </w:r>
      <w:r w:rsidRPr="0069138D">
        <w:rPr>
          <w:b/>
          <w:sz w:val="28"/>
          <w:szCs w:val="28"/>
        </w:rPr>
        <w:t xml:space="preserve"> по </w:t>
      </w:r>
      <w:r w:rsidR="00E00714">
        <w:rPr>
          <w:b/>
          <w:sz w:val="28"/>
          <w:szCs w:val="28"/>
        </w:rPr>
        <w:t>07.05.2018</w:t>
      </w:r>
      <w:r w:rsidRPr="00457DB3">
        <w:rPr>
          <w:sz w:val="28"/>
          <w:szCs w:val="28"/>
        </w:rPr>
        <w:t>, передбачену ст. 12 Закону України «Про відпустки».</w:t>
      </w:r>
    </w:p>
    <w:p w:rsidR="002431B6" w:rsidRPr="00DE13BD" w:rsidRDefault="002431B6" w:rsidP="002431B6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DE13BD">
        <w:rPr>
          <w:sz w:val="28"/>
          <w:szCs w:val="28"/>
        </w:rPr>
        <w:t>Відділу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A17BFA" w:rsidRDefault="00457DB3" w:rsidP="00457DB3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17BFA">
        <w:rPr>
          <w:bCs/>
          <w:sz w:val="28"/>
          <w:szCs w:val="28"/>
        </w:rPr>
        <w:t>В</w:t>
      </w:r>
      <w:r w:rsidR="00E8295A">
        <w:rPr>
          <w:bCs/>
          <w:sz w:val="28"/>
          <w:szCs w:val="28"/>
        </w:rPr>
        <w:t>иконання обов’язків покласти на</w:t>
      </w:r>
      <w:r w:rsidRPr="00A17BFA">
        <w:rPr>
          <w:bCs/>
          <w:sz w:val="28"/>
          <w:szCs w:val="28"/>
        </w:rPr>
        <w:t xml:space="preserve"> </w:t>
      </w:r>
      <w:r w:rsidR="00E00714">
        <w:rPr>
          <w:bCs/>
          <w:sz w:val="28"/>
          <w:szCs w:val="28"/>
        </w:rPr>
        <w:t>головного</w:t>
      </w:r>
      <w:r w:rsidR="00600DB2">
        <w:rPr>
          <w:bCs/>
          <w:sz w:val="28"/>
          <w:szCs w:val="28"/>
        </w:rPr>
        <w:t xml:space="preserve"> </w:t>
      </w:r>
      <w:r w:rsidRPr="00A17BFA">
        <w:rPr>
          <w:bCs/>
          <w:sz w:val="28"/>
          <w:szCs w:val="28"/>
        </w:rPr>
        <w:t xml:space="preserve">спеціаліста </w:t>
      </w:r>
      <w:r w:rsidR="00E00714">
        <w:rPr>
          <w:bCs/>
          <w:sz w:val="28"/>
          <w:szCs w:val="28"/>
        </w:rPr>
        <w:t>сектору планування видатків та моніторингу виконання заходів із соціального захисту населення відділу фінансування соціальних програм та заходів із соціального захисту населення</w:t>
      </w:r>
      <w:r w:rsidR="00521030" w:rsidRPr="00A17BFA">
        <w:rPr>
          <w:bCs/>
          <w:sz w:val="28"/>
          <w:szCs w:val="28"/>
        </w:rPr>
        <w:t xml:space="preserve"> </w:t>
      </w:r>
      <w:r w:rsidRPr="00A17BFA">
        <w:rPr>
          <w:bCs/>
          <w:sz w:val="28"/>
          <w:szCs w:val="28"/>
        </w:rPr>
        <w:t xml:space="preserve">цього </w:t>
      </w:r>
      <w:r w:rsidR="00E00714">
        <w:rPr>
          <w:bCs/>
          <w:sz w:val="28"/>
          <w:szCs w:val="28"/>
        </w:rPr>
        <w:t xml:space="preserve">управління </w:t>
      </w:r>
      <w:proofErr w:type="spellStart"/>
      <w:r w:rsidR="00E00714">
        <w:rPr>
          <w:bCs/>
          <w:sz w:val="28"/>
          <w:szCs w:val="28"/>
        </w:rPr>
        <w:t>Дунюшкіну</w:t>
      </w:r>
      <w:proofErr w:type="spellEnd"/>
      <w:r w:rsidR="00E00714">
        <w:rPr>
          <w:bCs/>
          <w:sz w:val="28"/>
          <w:szCs w:val="28"/>
        </w:rPr>
        <w:t xml:space="preserve"> Л.К.</w:t>
      </w:r>
    </w:p>
    <w:p w:rsidR="00457DB3" w:rsidRPr="00CE3946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E00714">
        <w:rPr>
          <w:sz w:val="28"/>
          <w:szCs w:val="28"/>
        </w:rPr>
        <w:t xml:space="preserve"> </w:t>
      </w:r>
      <w:proofErr w:type="spellStart"/>
      <w:r w:rsidR="00E00714">
        <w:rPr>
          <w:sz w:val="28"/>
          <w:szCs w:val="28"/>
        </w:rPr>
        <w:t>Парченко</w:t>
      </w:r>
      <w:proofErr w:type="spellEnd"/>
      <w:r w:rsidR="00E00714">
        <w:rPr>
          <w:sz w:val="28"/>
          <w:szCs w:val="28"/>
        </w:rPr>
        <w:t xml:space="preserve"> Л.О.</w:t>
      </w:r>
      <w:r w:rsidR="00761226">
        <w:rPr>
          <w:sz w:val="28"/>
          <w:szCs w:val="28"/>
        </w:rPr>
        <w:t xml:space="preserve"> від </w:t>
      </w:r>
      <w:r w:rsidR="00E00714">
        <w:rPr>
          <w:sz w:val="28"/>
          <w:szCs w:val="28"/>
        </w:rPr>
        <w:t>21</w:t>
      </w:r>
      <w:r w:rsidR="00600DB2">
        <w:rPr>
          <w:sz w:val="28"/>
          <w:szCs w:val="28"/>
        </w:rPr>
        <w:t>.05</w:t>
      </w:r>
      <w:r w:rsidR="00E00714">
        <w:rPr>
          <w:sz w:val="28"/>
          <w:szCs w:val="28"/>
        </w:rPr>
        <w:t>.2018</w:t>
      </w:r>
      <w:r w:rsidRPr="00457DB3">
        <w:rPr>
          <w:sz w:val="28"/>
          <w:szCs w:val="28"/>
        </w:rPr>
        <w:t>.</w:t>
      </w:r>
    </w:p>
    <w:p w:rsidR="00457DB3" w:rsidRDefault="00457DB3" w:rsidP="00457DB3">
      <w:pPr>
        <w:rPr>
          <w:sz w:val="16"/>
          <w:szCs w:val="16"/>
        </w:rPr>
      </w:pPr>
    </w:p>
    <w:p w:rsidR="00D22584" w:rsidRPr="00E464A1" w:rsidRDefault="00D22584" w:rsidP="00457DB3">
      <w:pPr>
        <w:rPr>
          <w:sz w:val="16"/>
          <w:szCs w:val="16"/>
        </w:rPr>
      </w:pPr>
    </w:p>
    <w:p w:rsidR="00457DB3" w:rsidRDefault="00127561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2D39EF">
        <w:rPr>
          <w:b/>
          <w:sz w:val="28"/>
          <w:szCs w:val="28"/>
        </w:rPr>
        <w:t xml:space="preserve"> </w:t>
      </w:r>
      <w:r w:rsidR="002D39EF">
        <w:rPr>
          <w:b/>
          <w:sz w:val="28"/>
          <w:szCs w:val="28"/>
        </w:rPr>
        <w:tab/>
      </w:r>
      <w:r w:rsidR="002D39EF">
        <w:rPr>
          <w:b/>
          <w:sz w:val="28"/>
          <w:szCs w:val="28"/>
        </w:rPr>
        <w:tab/>
      </w:r>
      <w:r w:rsidR="002D39EF">
        <w:rPr>
          <w:b/>
          <w:sz w:val="28"/>
          <w:szCs w:val="28"/>
        </w:rPr>
        <w:tab/>
      </w:r>
      <w:r w:rsidR="002D39EF">
        <w:rPr>
          <w:b/>
          <w:sz w:val="28"/>
          <w:szCs w:val="28"/>
        </w:rPr>
        <w:tab/>
      </w:r>
      <w:r w:rsidR="002D39E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bookmarkStart w:id="0" w:name="_GoBack"/>
      <w:bookmarkEnd w:id="0"/>
      <w:proofErr w:type="spellEnd"/>
    </w:p>
    <w:sectPr w:rsidR="00457DB3" w:rsidSect="001006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7B0AAEF0"/>
    <w:lvl w:ilvl="0" w:tplc="B5667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04B5D"/>
    <w:rsid w:val="0006318A"/>
    <w:rsid w:val="0010068B"/>
    <w:rsid w:val="00127561"/>
    <w:rsid w:val="001E5E88"/>
    <w:rsid w:val="002351B2"/>
    <w:rsid w:val="002431B6"/>
    <w:rsid w:val="002D39EF"/>
    <w:rsid w:val="003D637B"/>
    <w:rsid w:val="003F6E4D"/>
    <w:rsid w:val="00457DB3"/>
    <w:rsid w:val="004B415F"/>
    <w:rsid w:val="004C632B"/>
    <w:rsid w:val="00521030"/>
    <w:rsid w:val="005263CA"/>
    <w:rsid w:val="00600DB2"/>
    <w:rsid w:val="0067077C"/>
    <w:rsid w:val="0069138D"/>
    <w:rsid w:val="006C7C6B"/>
    <w:rsid w:val="006D22B1"/>
    <w:rsid w:val="00761226"/>
    <w:rsid w:val="00843B22"/>
    <w:rsid w:val="00881DE3"/>
    <w:rsid w:val="00892A36"/>
    <w:rsid w:val="009B7CD9"/>
    <w:rsid w:val="00A1101D"/>
    <w:rsid w:val="00A17BFA"/>
    <w:rsid w:val="00A564A9"/>
    <w:rsid w:val="00A63EC3"/>
    <w:rsid w:val="00A7056F"/>
    <w:rsid w:val="00AB40B1"/>
    <w:rsid w:val="00B1360B"/>
    <w:rsid w:val="00B245A3"/>
    <w:rsid w:val="00B441F4"/>
    <w:rsid w:val="00BA1BDE"/>
    <w:rsid w:val="00BB04A6"/>
    <w:rsid w:val="00BF16E2"/>
    <w:rsid w:val="00C33A29"/>
    <w:rsid w:val="00C34658"/>
    <w:rsid w:val="00CE3946"/>
    <w:rsid w:val="00D011A2"/>
    <w:rsid w:val="00D22584"/>
    <w:rsid w:val="00E00714"/>
    <w:rsid w:val="00E10384"/>
    <w:rsid w:val="00E464A1"/>
    <w:rsid w:val="00E8295A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FF52"/>
  <w15:docId w15:val="{A93B827E-9CF6-4AF2-A96F-A5F972B2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6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8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2754-18C4-4D90-BDC5-DD68A0E5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5</cp:revision>
  <cp:lastPrinted>2017-09-20T11:32:00Z</cp:lastPrinted>
  <dcterms:created xsi:type="dcterms:W3CDTF">2018-05-21T11:15:00Z</dcterms:created>
  <dcterms:modified xsi:type="dcterms:W3CDTF">2018-05-24T06:26:00Z</dcterms:modified>
</cp:coreProperties>
</file>