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6C2C35" w:rsidTr="006C2C35">
        <w:trPr>
          <w:trHeight w:val="1122"/>
          <w:jc w:val="center"/>
        </w:trPr>
        <w:tc>
          <w:tcPr>
            <w:tcW w:w="4253" w:type="dxa"/>
          </w:tcPr>
          <w:p w:rsidR="006C2C35" w:rsidRDefault="006C2C35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6C2C35" w:rsidRDefault="006C2C35">
            <w:pPr>
              <w:pStyle w:val="a3"/>
              <w:ind w:right="33"/>
              <w:jc w:val="center"/>
              <w:rPr>
                <w:sz w:val="12"/>
                <w:szCs w:val="12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693938E6" wp14:editId="40A6431E">
                  <wp:simplePos x="0" y="0"/>
                  <wp:positionH relativeFrom="column">
                    <wp:posOffset>-3602355</wp:posOffset>
                  </wp:positionH>
                  <wp:positionV relativeFrom="paragraph">
                    <wp:posOffset>-566420</wp:posOffset>
                  </wp:positionV>
                  <wp:extent cx="495300" cy="640080"/>
                  <wp:effectExtent l="0" t="0" r="0" b="7620"/>
                  <wp:wrapTopAndBottom/>
                  <wp:docPr id="2" name="Рисунок 2" descr="Gerb-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C2C35" w:rsidRDefault="006C2C3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C2C35" w:rsidRDefault="006C2C35" w:rsidP="006C2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6C2C35" w:rsidRDefault="006C2C35" w:rsidP="006C2C35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6C2C35" w:rsidRDefault="006C2C35" w:rsidP="006C2C35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6C2C35" w:rsidRDefault="006C2C35" w:rsidP="006C2C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6C2C35" w:rsidTr="006C2C35">
        <w:tc>
          <w:tcPr>
            <w:tcW w:w="4968" w:type="dxa"/>
          </w:tcPr>
          <w:p w:rsidR="006C2C35" w:rsidRDefault="006C2C3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 1</w:t>
            </w:r>
            <w:r>
              <w:rPr>
                <w:sz w:val="28"/>
                <w:lang w:val="uk-UA"/>
              </w:rPr>
              <w:t>7</w:t>
            </w:r>
            <w:r>
              <w:rPr>
                <w:sz w:val="28"/>
                <w:lang w:val="uk-UA"/>
              </w:rPr>
              <w:t xml:space="preserve">.09.2018   № </w:t>
            </w:r>
            <w:r>
              <w:rPr>
                <w:sz w:val="28"/>
                <w:lang w:val="uk-UA"/>
              </w:rPr>
              <w:t>331-кс</w:t>
            </w:r>
          </w:p>
          <w:p w:rsidR="006C2C35" w:rsidRDefault="006C2C35">
            <w:pPr>
              <w:jc w:val="both"/>
              <w:rPr>
                <w:sz w:val="28"/>
                <w:lang w:val="uk-UA"/>
              </w:rPr>
            </w:pPr>
          </w:p>
          <w:tbl>
            <w:tblPr>
              <w:tblW w:w="4954" w:type="dxa"/>
              <w:tblInd w:w="8" w:type="dxa"/>
              <w:tblLook w:val="04A0" w:firstRow="1" w:lastRow="0" w:firstColumn="1" w:lastColumn="0" w:noHBand="0" w:noVBand="1"/>
            </w:tblPr>
            <w:tblGrid>
              <w:gridCol w:w="4954"/>
            </w:tblGrid>
            <w:tr w:rsidR="006C2C35">
              <w:tc>
                <w:tcPr>
                  <w:tcW w:w="4954" w:type="dxa"/>
                </w:tcPr>
                <w:p w:rsidR="006C2C35" w:rsidRDefault="006C2C35">
                  <w:pPr>
                    <w:jc w:val="both"/>
                    <w:rPr>
                      <w:b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val="uk-UA"/>
                    </w:rPr>
                    <w:t xml:space="preserve">Про преміювання </w:t>
                  </w:r>
                </w:p>
                <w:p w:rsidR="006C2C35" w:rsidRDefault="006C2C35">
                  <w:pPr>
                    <w:jc w:val="both"/>
                    <w:rPr>
                      <w:b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  <w:lang w:val="uk-UA"/>
                    </w:rPr>
                    <w:t>Співакової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  <w:lang w:val="uk-UA"/>
                    </w:rPr>
                    <w:t xml:space="preserve"> Л.І.</w:t>
                  </w:r>
                </w:p>
                <w:p w:rsidR="006C2C35" w:rsidRDefault="006C2C35">
                  <w:pPr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</w:tbl>
          <w:p w:rsidR="006C2C35" w:rsidRDefault="006C2C35">
            <w:pPr>
              <w:jc w:val="both"/>
              <w:rPr>
                <w:sz w:val="28"/>
                <w:lang w:val="uk-UA"/>
              </w:rPr>
            </w:pPr>
          </w:p>
        </w:tc>
      </w:tr>
    </w:tbl>
    <w:p w:rsidR="006C2C35" w:rsidRDefault="006C2C35" w:rsidP="006C2C3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Кабінету Міністрів України від 09.03.2006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                         (з урахуванням змін та доповнень), Положення про преміювання та надання допомог і винагород працівникам департа</w:t>
      </w:r>
      <w:bookmarkStart w:id="0" w:name="_GoBack"/>
      <w:bookmarkEnd w:id="0"/>
      <w:r>
        <w:rPr>
          <w:sz w:val="28"/>
          <w:szCs w:val="28"/>
          <w:lang w:val="uk-UA"/>
        </w:rPr>
        <w:t xml:space="preserve">менту фінансів, економіки та інвестицій Сумської міської ради, на підставі подання про преміювання та керуючись пунктом 20 частини четвертої статті 42 Закону України «Про місцеве самоврядування в України»:  </w:t>
      </w:r>
    </w:p>
    <w:p w:rsidR="006C2C35" w:rsidRDefault="006C2C35" w:rsidP="006C2C3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2C35" w:rsidRDefault="006C2C35" w:rsidP="006C2C3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багаторічну, сумлінну працю, зразкове виконання службових обов’язків та з нагоди 60-ти річчя виплатити премію                                      </w:t>
      </w:r>
      <w:proofErr w:type="spellStart"/>
      <w:r>
        <w:rPr>
          <w:b/>
          <w:sz w:val="28"/>
          <w:szCs w:val="28"/>
          <w:lang w:val="uk-UA"/>
        </w:rPr>
        <w:t>Співаковій</w:t>
      </w:r>
      <w:proofErr w:type="spellEnd"/>
      <w:r>
        <w:rPr>
          <w:b/>
          <w:sz w:val="28"/>
          <w:szCs w:val="28"/>
          <w:lang w:val="uk-UA"/>
        </w:rPr>
        <w:t xml:space="preserve"> Любові Іванівні, </w:t>
      </w:r>
      <w:r>
        <w:rPr>
          <w:sz w:val="28"/>
          <w:szCs w:val="28"/>
          <w:lang w:val="uk-UA"/>
        </w:rPr>
        <w:t xml:space="preserve">заступнику директора департаменту фінансів, економіки та інвестицій Сумської міської ради в розмірі посадового окладу. </w:t>
      </w:r>
    </w:p>
    <w:p w:rsidR="006C2C35" w:rsidRDefault="006C2C35" w:rsidP="006C2C35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Видатки, пов’язані з виплатою премії провести в межах фонду економії заробітної плати.</w:t>
      </w:r>
    </w:p>
    <w:p w:rsidR="006C2C35" w:rsidRDefault="006C2C35" w:rsidP="006C2C3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6C2C35" w:rsidRDefault="006C2C35" w:rsidP="006C2C3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Липова 700-399</w:t>
      </w:r>
    </w:p>
    <w:p w:rsidR="006C2C35" w:rsidRDefault="006C2C35" w:rsidP="006C2C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Липовій С.А.</w:t>
      </w:r>
    </w:p>
    <w:p w:rsidR="006C2C35" w:rsidRDefault="006C2C35" w:rsidP="006C2C35">
      <w:pPr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jc w:val="both"/>
        <w:rPr>
          <w:sz w:val="28"/>
          <w:szCs w:val="28"/>
          <w:lang w:val="uk-UA"/>
        </w:rPr>
      </w:pPr>
    </w:p>
    <w:p w:rsidR="006C2C35" w:rsidRDefault="006C2C35" w:rsidP="006C2C35">
      <w:pPr>
        <w:jc w:val="both"/>
        <w:rPr>
          <w:sz w:val="28"/>
          <w:szCs w:val="28"/>
          <w:lang w:val="uk-UA"/>
        </w:rPr>
      </w:pPr>
    </w:p>
    <w:p w:rsidR="003E6E2B" w:rsidRDefault="003E6E2B"/>
    <w:sectPr w:rsidR="003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8AB"/>
    <w:multiLevelType w:val="hybridMultilevel"/>
    <w:tmpl w:val="6D6C3D6A"/>
    <w:lvl w:ilvl="0" w:tplc="1A5A5D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51"/>
    <w:rsid w:val="00181351"/>
    <w:rsid w:val="003E6E2B"/>
    <w:rsid w:val="006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2C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C2C3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2C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C2C3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Ольга Валентинівна</dc:creator>
  <cp:keywords/>
  <dc:description/>
  <cp:lastModifiedBy>Азарова Ольга Валентинівна</cp:lastModifiedBy>
  <cp:revision>2</cp:revision>
  <dcterms:created xsi:type="dcterms:W3CDTF">2018-09-19T07:04:00Z</dcterms:created>
  <dcterms:modified xsi:type="dcterms:W3CDTF">2018-09-19T07:06:00Z</dcterms:modified>
</cp:coreProperties>
</file>