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662681">
        <w:tc>
          <w:tcPr>
            <w:tcW w:w="5073" w:type="dxa"/>
          </w:tcPr>
          <w:p w:rsidR="00EE4E2C" w:rsidRPr="008E6930" w:rsidRDefault="00EE4E2C" w:rsidP="00662681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662681">
              <w:rPr>
                <w:sz w:val="28"/>
                <w:szCs w:val="28"/>
              </w:rPr>
              <w:t>24.04.2019</w:t>
            </w:r>
            <w:r w:rsidRPr="008E6930">
              <w:rPr>
                <w:sz w:val="28"/>
                <w:szCs w:val="28"/>
              </w:rPr>
              <w:t xml:space="preserve">   № </w:t>
            </w:r>
            <w:r w:rsidR="00662681">
              <w:rPr>
                <w:sz w:val="28"/>
                <w:szCs w:val="28"/>
              </w:rPr>
              <w:t>172-кс</w:t>
            </w:r>
            <w:bookmarkStart w:id="0" w:name="_GoBack"/>
            <w:bookmarkEnd w:id="0"/>
          </w:p>
        </w:tc>
      </w:tr>
      <w:tr w:rsidR="008E6930" w:rsidRPr="008E6930" w:rsidTr="00662681">
        <w:tc>
          <w:tcPr>
            <w:tcW w:w="5073" w:type="dxa"/>
          </w:tcPr>
          <w:p w:rsidR="00EE4E2C" w:rsidRPr="008E6930" w:rsidRDefault="00EE4E2C" w:rsidP="00662681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662681">
        <w:tc>
          <w:tcPr>
            <w:tcW w:w="5073" w:type="dxa"/>
          </w:tcPr>
          <w:p w:rsidR="00EE4E2C" w:rsidRPr="008E6930" w:rsidRDefault="00933B2E" w:rsidP="00662681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B3D2E">
              <w:rPr>
                <w:b/>
                <w:bCs/>
                <w:sz w:val="28"/>
                <w:szCs w:val="28"/>
              </w:rPr>
              <w:t>квітні</w:t>
            </w:r>
            <w:r w:rsidR="00C958FE">
              <w:rPr>
                <w:b/>
                <w:bCs/>
                <w:sz w:val="28"/>
                <w:szCs w:val="28"/>
              </w:rPr>
              <w:t xml:space="preserve">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662681" w:rsidP="00555B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8D27E2">
        <w:rPr>
          <w:bCs/>
          <w:sz w:val="28"/>
          <w:szCs w:val="28"/>
        </w:rPr>
        <w:t xml:space="preserve"> </w:t>
      </w:r>
      <w:r w:rsidR="00CB3D2E">
        <w:rPr>
          <w:bCs/>
          <w:sz w:val="28"/>
          <w:szCs w:val="28"/>
        </w:rPr>
        <w:t xml:space="preserve">квітні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4498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DF1D64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DF1D64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84B01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DF1D64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444988" w:rsidRDefault="00444988" w:rsidP="00B22E84">
      <w:pPr>
        <w:tabs>
          <w:tab w:val="left" w:pos="6453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В.о.міського</w:t>
      </w:r>
      <w:proofErr w:type="spellEnd"/>
      <w:r>
        <w:rPr>
          <w:b/>
          <w:sz w:val="28"/>
          <w:szCs w:val="28"/>
        </w:rPr>
        <w:t xml:space="preserve"> голови </w:t>
      </w:r>
    </w:p>
    <w:p w:rsidR="005157EF" w:rsidRPr="003734F5" w:rsidRDefault="00444988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Мотречко</w:t>
      </w:r>
      <w:proofErr w:type="spellEnd"/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 xml:space="preserve">О.В. </w:t>
            </w:r>
            <w:proofErr w:type="spellStart"/>
            <w:r w:rsidRPr="008E6930">
              <w:t>Чайченко</w:t>
            </w:r>
            <w:proofErr w:type="spellEnd"/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7F" w:rsidRDefault="00D01E7F">
      <w:r>
        <w:separator/>
      </w:r>
    </w:p>
  </w:endnote>
  <w:endnote w:type="continuationSeparator" w:id="0">
    <w:p w:rsidR="00D01E7F" w:rsidRDefault="00D0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7F" w:rsidRDefault="00D01E7F">
      <w:r>
        <w:separator/>
      </w:r>
    </w:p>
  </w:footnote>
  <w:footnote w:type="continuationSeparator" w:id="0">
    <w:p w:rsidR="00D01E7F" w:rsidRDefault="00D0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681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2681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1E7F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Сердюк Лариса Василівна</cp:lastModifiedBy>
  <cp:revision>5</cp:revision>
  <cp:lastPrinted>2019-03-22T08:22:00Z</cp:lastPrinted>
  <dcterms:created xsi:type="dcterms:W3CDTF">2019-04-22T08:12:00Z</dcterms:created>
  <dcterms:modified xsi:type="dcterms:W3CDTF">2019-05-02T08:41:00Z</dcterms:modified>
</cp:coreProperties>
</file>