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  <w:r w:rsidRPr="00445BFB"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2B2ED370" wp14:editId="3E723CC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445BFB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445BFB" w:rsidRDefault="00933B56" w:rsidP="00933B56">
      <w:pPr>
        <w:jc w:val="center"/>
        <w:rPr>
          <w:bCs/>
          <w:smallCaps/>
          <w:sz w:val="36"/>
          <w:szCs w:val="36"/>
        </w:rPr>
      </w:pPr>
      <w:r w:rsidRPr="00445BFB">
        <w:rPr>
          <w:bCs/>
          <w:smallCaps/>
          <w:sz w:val="36"/>
          <w:szCs w:val="36"/>
        </w:rPr>
        <w:t>Сумська міська рада</w:t>
      </w:r>
    </w:p>
    <w:p w:rsidR="00933B56" w:rsidRPr="00445BFB" w:rsidRDefault="00933B56" w:rsidP="00933B56">
      <w:pPr>
        <w:jc w:val="center"/>
        <w:rPr>
          <w:b/>
          <w:bCs/>
          <w:sz w:val="32"/>
          <w:szCs w:val="32"/>
        </w:rPr>
      </w:pPr>
      <w:r w:rsidRPr="00445BFB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445BFB" w:rsidRDefault="00933B56" w:rsidP="00933B56">
      <w:pPr>
        <w:jc w:val="center"/>
        <w:rPr>
          <w:bCs/>
          <w:sz w:val="16"/>
          <w:szCs w:val="16"/>
        </w:rPr>
      </w:pPr>
      <w:r w:rsidRPr="00445BFB">
        <w:rPr>
          <w:bCs/>
          <w:sz w:val="16"/>
          <w:szCs w:val="16"/>
        </w:rPr>
        <w:t xml:space="preserve"> </w:t>
      </w:r>
    </w:p>
    <w:p w:rsidR="00933B56" w:rsidRPr="00445BFB" w:rsidRDefault="00933B56" w:rsidP="00933B56">
      <w:pPr>
        <w:jc w:val="center"/>
        <w:rPr>
          <w:b/>
          <w:sz w:val="28"/>
        </w:rPr>
      </w:pPr>
      <w:r w:rsidRPr="00445BFB">
        <w:rPr>
          <w:b/>
          <w:bCs/>
          <w:sz w:val="28"/>
          <w:szCs w:val="20"/>
        </w:rPr>
        <w:t>НАКАЗ</w:t>
      </w:r>
    </w:p>
    <w:p w:rsidR="00933B56" w:rsidRPr="00445BFB" w:rsidRDefault="00933B56" w:rsidP="00933B56">
      <w:pPr>
        <w:rPr>
          <w:sz w:val="16"/>
          <w:szCs w:val="16"/>
        </w:rPr>
      </w:pPr>
    </w:p>
    <w:p w:rsidR="005C6E9C" w:rsidRPr="00445BFB" w:rsidRDefault="00A85199" w:rsidP="0089402D">
      <w:pPr>
        <w:jc w:val="center"/>
        <w:rPr>
          <w:sz w:val="28"/>
          <w:szCs w:val="28"/>
        </w:rPr>
      </w:pPr>
      <w:r w:rsidRPr="0034748B">
        <w:rPr>
          <w:sz w:val="28"/>
          <w:szCs w:val="28"/>
        </w:rPr>
        <w:t>2</w:t>
      </w:r>
      <w:r w:rsidR="007B74B6">
        <w:rPr>
          <w:sz w:val="28"/>
          <w:szCs w:val="28"/>
        </w:rPr>
        <w:t>3.10</w:t>
      </w:r>
      <w:r w:rsidR="003D7D7C" w:rsidRPr="0034748B">
        <w:rPr>
          <w:sz w:val="28"/>
          <w:szCs w:val="28"/>
        </w:rPr>
        <w:t>.2019</w:t>
      </w:r>
      <w:r w:rsidR="00933B56" w:rsidRPr="0034748B">
        <w:rPr>
          <w:sz w:val="28"/>
          <w:szCs w:val="28"/>
        </w:rPr>
        <w:t xml:space="preserve">         </w:t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  <w:t xml:space="preserve">        </w:t>
      </w:r>
      <w:r w:rsidR="00933B56" w:rsidRPr="00445BFB">
        <w:rPr>
          <w:sz w:val="28"/>
          <w:szCs w:val="28"/>
        </w:rPr>
        <w:t>м. Суми</w:t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  <w:t xml:space="preserve">      </w:t>
      </w:r>
      <w:r w:rsidR="00933B56" w:rsidRPr="00445BFB">
        <w:rPr>
          <w:sz w:val="28"/>
          <w:szCs w:val="28"/>
        </w:rPr>
        <w:t xml:space="preserve">      № </w:t>
      </w:r>
      <w:r w:rsidR="00CE6A83">
        <w:rPr>
          <w:sz w:val="28"/>
          <w:szCs w:val="28"/>
        </w:rPr>
        <w:t>176</w:t>
      </w:r>
      <w:r w:rsidR="00445BFB">
        <w:rPr>
          <w:sz w:val="28"/>
          <w:szCs w:val="28"/>
        </w:rPr>
        <w:t xml:space="preserve">- </w:t>
      </w:r>
      <w:r w:rsidR="00933B56" w:rsidRPr="00445BFB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6" w:tblpY="21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5BFB" w:rsidRPr="00445BFB" w:rsidTr="00F56BF1">
        <w:trPr>
          <w:trHeight w:val="1108"/>
        </w:trPr>
        <w:tc>
          <w:tcPr>
            <w:tcW w:w="9639" w:type="dxa"/>
          </w:tcPr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 w:rsidRPr="00445BFB">
              <w:rPr>
                <w:sz w:val="28"/>
                <w:szCs w:val="28"/>
              </w:rPr>
              <w:t xml:space="preserve"> та інших органів» (зі змінами)</w:t>
            </w:r>
            <w:r w:rsidRPr="00445BFB">
              <w:rPr>
                <w:sz w:val="28"/>
                <w:szCs w:val="28"/>
              </w:rPr>
              <w:t xml:space="preserve"> </w:t>
            </w:r>
            <w:r w:rsidR="005F5D72" w:rsidRPr="00445BFB">
              <w:rPr>
                <w:sz w:val="28"/>
                <w:szCs w:val="28"/>
              </w:rPr>
              <w:t xml:space="preserve">та </w:t>
            </w:r>
            <w:r w:rsidRPr="00445BFB">
              <w:rPr>
                <w:sz w:val="28"/>
                <w:szCs w:val="28"/>
              </w:rPr>
              <w:t>Колективного договору</w:t>
            </w:r>
            <w:r w:rsidR="00A85199" w:rsidRPr="00445BFB">
              <w:rPr>
                <w:sz w:val="28"/>
                <w:szCs w:val="28"/>
              </w:rPr>
              <w:t xml:space="preserve"> між адміністрацією та трудовим колективом департаменту соціального захисту населення Сумської міської ради на  2018-2020 роки </w:t>
            </w:r>
            <w:r w:rsidR="004268BA" w:rsidRPr="00445BFB">
              <w:rPr>
                <w:sz w:val="28"/>
                <w:szCs w:val="28"/>
              </w:rPr>
              <w:t xml:space="preserve">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>НАКАЗУЮ: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A85199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445BFB">
              <w:rPr>
                <w:sz w:val="28"/>
                <w:szCs w:val="28"/>
              </w:rPr>
              <w:t>Надати матеріальну допомогу для вирішення соціально</w:t>
            </w:r>
            <w:r w:rsidR="004268BA" w:rsidRPr="00445BFB">
              <w:rPr>
                <w:sz w:val="28"/>
                <w:szCs w:val="28"/>
              </w:rPr>
              <w:t>-</w:t>
            </w:r>
            <w:r w:rsidRPr="00445BFB"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445BFB">
              <w:rPr>
                <w:bCs/>
                <w:sz w:val="28"/>
              </w:rPr>
              <w:t xml:space="preserve"> наступним працівникам:</w:t>
            </w:r>
          </w:p>
          <w:p w:rsidR="00933B56" w:rsidRPr="00445BFB" w:rsidRDefault="005C6E9C" w:rsidP="00A85199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 w:rsidRPr="00445BFB">
              <w:rPr>
                <w:bCs/>
                <w:sz w:val="16"/>
                <w:szCs w:val="16"/>
              </w:rPr>
              <w:tab/>
            </w:r>
          </w:p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3793D" w:rsidRDefault="0003793D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Атаманенко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3793D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3793D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старшому інспектору сектору планування видатків та моніторингу виконання заходів із соціального захисту населення відділу фінансування програм із соціального захисту</w:t>
                  </w:r>
                  <w:r w:rsidR="000752AA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3793D" w:rsidRDefault="0003793D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Біловоленко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3793D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Катерині Борисівні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3793D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начальнику відділу виплати усіх видів соціальної допомоги управління грошових виплат, компенсацій та надання пільг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3793D" w:rsidRDefault="0003793D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Герасименко </w:t>
                  </w:r>
                </w:p>
                <w:p w:rsidR="00F56BF1" w:rsidRPr="00445BFB" w:rsidRDefault="0003793D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03793D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заступнику начальника </w:t>
                  </w:r>
                  <w:r w:rsidR="001356FA">
                    <w:rPr>
                      <w:bCs/>
                      <w:sz w:val="28"/>
                    </w:rPr>
                    <w:t>управління надання державної соціальної допомоги</w:t>
                  </w:r>
                  <w:r>
                    <w:rPr>
                      <w:bCs/>
                      <w:sz w:val="28"/>
                    </w:rPr>
                    <w:t>-начальнику відділу прийому громадян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E4D44" w:rsidRDefault="006E4D4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Герман </w:t>
                  </w:r>
                </w:p>
                <w:p w:rsidR="00F56BF1" w:rsidRPr="00445BFB" w:rsidRDefault="006E4D4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Ользі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6E4D44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старшому інспектору відділу прийому громадян </w:t>
                  </w:r>
                  <w:r w:rsidR="00D32444">
                    <w:rPr>
                      <w:bCs/>
                      <w:sz w:val="28"/>
                    </w:rPr>
                    <w:t>управління надання державної соціальної допомоги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9B5C54">
              <w:trPr>
                <w:trHeight w:val="709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E4D44" w:rsidRDefault="006E4D4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Грицаєнко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6E4D4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9B5C54" w:rsidRDefault="006E4D44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55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головному </w:t>
                  </w:r>
                  <w:r w:rsidR="007665EB">
                    <w:rPr>
                      <w:bCs/>
                      <w:sz w:val="28"/>
                    </w:rPr>
                    <w:t>спеціалісту відділу прий</w:t>
                  </w:r>
                  <w:r w:rsidR="00833ADA">
                    <w:rPr>
                      <w:bCs/>
                      <w:sz w:val="28"/>
                    </w:rPr>
                    <w:t>няття рішень</w:t>
                  </w:r>
                  <w:r w:rsidR="007665EB">
                    <w:rPr>
                      <w:bCs/>
                      <w:sz w:val="28"/>
                    </w:rPr>
                    <w:t xml:space="preserve"> управління надання державної соціальної допомоги;</w:t>
                  </w:r>
                  <w:r w:rsidR="00F56BF1">
                    <w:rPr>
                      <w:bCs/>
                      <w:sz w:val="28"/>
                    </w:rPr>
                    <w:t xml:space="preserve"> 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9665CB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B30B5" w:rsidRDefault="006B30B5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Єловенко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6B30B5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Юлії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</w:t>
                  </w:r>
                  <w:r w:rsidR="006B30B5">
                    <w:rPr>
                      <w:bCs/>
                      <w:sz w:val="28"/>
                    </w:rPr>
                    <w:t>головному спеціалісту відділу з реалізації державних та місцевих соціальних програм управління у справах осіб з інвалідністю та соціального обслуговування громадян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B30B5" w:rsidRDefault="006B30B5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Єрмоленко </w:t>
                  </w:r>
                </w:p>
                <w:p w:rsidR="009B5C54" w:rsidRPr="00445BFB" w:rsidRDefault="006B30B5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Павлівні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6B30B5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20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контролю за призначенням і виплатою пенсій управління соціально-трудових відносин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3B0C28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3B0C28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3B0C28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56732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Карнаух </w:t>
                  </w:r>
                </w:p>
                <w:p w:rsidR="009B5C54" w:rsidRPr="00445BFB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7665EB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B56732">
                    <w:rPr>
                      <w:bCs/>
                      <w:sz w:val="28"/>
                    </w:rPr>
                    <w:t>-юрисконсульту відділу юридичного забезпечення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3B0C28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3B0C28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3B0C28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56732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Касьяновій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Григорівні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1D2BB5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9B5C54" w:rsidRPr="00445BFB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 xml:space="preserve">відділу </w:t>
                  </w:r>
                  <w:r w:rsidR="00B56732">
                    <w:rPr>
                      <w:bCs/>
                      <w:sz w:val="28"/>
                    </w:rPr>
                    <w:t>фінансування програм із соціального захисту</w:t>
                  </w:r>
                  <w:r w:rsidR="007665EB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56732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Кулак </w:t>
                  </w:r>
                </w:p>
                <w:p w:rsidR="009B5C54" w:rsidRPr="00445BFB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Оксані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664C07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 бухгалтерського обліку та звітності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56732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Курській </w:t>
                  </w:r>
                </w:p>
                <w:p w:rsidR="009B5C54" w:rsidRPr="00445BFB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Дар’ї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56732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старшому інспектору сектору кадрової роботи та контролю;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56732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Литвин </w:t>
                  </w:r>
                </w:p>
                <w:p w:rsidR="009B5C54" w:rsidRPr="00445BFB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Анастасії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- головному спеціалісту  відділу</w:t>
                  </w:r>
                  <w:r w:rsidR="0095783E">
                    <w:rPr>
                      <w:bCs/>
                      <w:sz w:val="28"/>
                    </w:rPr>
                    <w:t xml:space="preserve"> </w:t>
                  </w:r>
                  <w:r w:rsidR="00B56732">
                    <w:rPr>
                      <w:bCs/>
                      <w:sz w:val="28"/>
                    </w:rPr>
                    <w:t>прийняття рішень управління надання державної соціальної допомоги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E21BF9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56732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Лізогуб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B56732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56732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з реалізації державних та місцевих соціальних програм управління у справах осіб з інвалідністю та соціального обслуговування громадян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47206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Луцюк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Петрівні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E21BF9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747206">
                    <w:rPr>
                      <w:bCs/>
                      <w:sz w:val="28"/>
                    </w:rPr>
                    <w:t xml:space="preserve"> відділу прийому громадян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47206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Носовій </w:t>
                  </w:r>
                </w:p>
                <w:p w:rsidR="009B5C54" w:rsidRPr="00445BFB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Любові Григорівні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747206">
                    <w:rPr>
                      <w:bCs/>
                      <w:sz w:val="28"/>
                    </w:rPr>
                    <w:t xml:space="preserve">спеціалісту І категорії відділу персоніфікованого обліку пільг </w:t>
                  </w:r>
                  <w:r w:rsidR="00E21BF9">
                    <w:rPr>
                      <w:bCs/>
                      <w:sz w:val="28"/>
                    </w:rPr>
                    <w:t>управління грошових виплат, компенсацій та надання пільг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47206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Побідинській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</w:t>
                  </w:r>
                  <w:r w:rsidR="00747206">
                    <w:rPr>
                      <w:bCs/>
                      <w:sz w:val="28"/>
                    </w:rPr>
                    <w:t>державному соціальному інспектору відділу державних соціальних інспекторів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47206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Пустоваловій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Світлані</w:t>
                  </w:r>
                  <w:r w:rsidR="00E21BF9">
                    <w:rPr>
                      <w:b/>
                      <w:bCs/>
                      <w:sz w:val="28"/>
                    </w:rPr>
                    <w:t xml:space="preserve">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747206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старшому інспектору відділу виплати усіх видів соціальної допомоги управління грошових виплат, компенсацій та надання пільг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47206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Радівіловій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747206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Ксенії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E21BF9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спеціалісту </w:t>
                  </w:r>
                  <w:r w:rsidR="00747206">
                    <w:rPr>
                      <w:bCs/>
                      <w:sz w:val="28"/>
                    </w:rPr>
                    <w:t xml:space="preserve">І категорії </w:t>
                  </w:r>
                  <w:r>
                    <w:rPr>
                      <w:bCs/>
                      <w:sz w:val="28"/>
                    </w:rPr>
                    <w:t>відділу прийняття рішень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3071E8" w:rsidRDefault="003071E8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Савчук </w:t>
                  </w:r>
                </w:p>
                <w:p w:rsidR="009B5C54" w:rsidRPr="00445BFB" w:rsidRDefault="003071E8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Оксані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3071E8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провідному </w:t>
                  </w:r>
                  <w:r w:rsidR="004A44BF">
                    <w:rPr>
                      <w:bCs/>
                      <w:sz w:val="28"/>
                    </w:rPr>
                    <w:t>спеціалісту відділу прий</w:t>
                  </w:r>
                  <w:r>
                    <w:rPr>
                      <w:bCs/>
                      <w:sz w:val="28"/>
                    </w:rPr>
                    <w:t>няття рішень</w:t>
                  </w:r>
                  <w:r w:rsidR="004A44BF">
                    <w:rPr>
                      <w:bCs/>
                      <w:sz w:val="28"/>
                    </w:rPr>
                    <w:t xml:space="preserve"> 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631B7" w:rsidRDefault="006631B7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Святець </w:t>
                  </w:r>
                </w:p>
                <w:p w:rsidR="002C3BAF" w:rsidRPr="00445BFB" w:rsidRDefault="006631B7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Вікторії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6631B7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провідному спеціалісту відділу персоніфікованого обліку пільг управління грошових виплат, компенсацій та надання пільг</w:t>
                  </w:r>
                  <w:r w:rsidR="002C3BAF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445BFB" w:rsidRDefault="002C3BAF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445BFB" w:rsidRDefault="002C3BAF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445BFB" w:rsidRDefault="002C3BAF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4A44BF" w:rsidRPr="00445BFB" w:rsidTr="001923FF">
              <w:tc>
                <w:tcPr>
                  <w:tcW w:w="989" w:type="dxa"/>
                  <w:shd w:val="clear" w:color="auto" w:fill="auto"/>
                </w:tcPr>
                <w:p w:rsidR="004A44BF" w:rsidRPr="00445BFB" w:rsidRDefault="002C3BAF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6631B7" w:rsidRDefault="006631B7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Сєдих </w:t>
                  </w:r>
                </w:p>
                <w:p w:rsidR="004A44BF" w:rsidRPr="00445BFB" w:rsidRDefault="006631B7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Дмитрівні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4A44BF" w:rsidRPr="00445BFB" w:rsidRDefault="006631B7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</w:t>
                  </w:r>
                  <w:r w:rsidR="00700D94">
                    <w:rPr>
                      <w:bCs/>
                      <w:sz w:val="28"/>
                    </w:rPr>
                    <w:t xml:space="preserve"> відділу автоматизованої обробки інформації  управління надання державної соціальної допомоги;</w:t>
                  </w:r>
                </w:p>
              </w:tc>
            </w:tr>
            <w:tr w:rsidR="002C3BAF" w:rsidRPr="00445BFB" w:rsidTr="001923FF">
              <w:tc>
                <w:tcPr>
                  <w:tcW w:w="989" w:type="dxa"/>
                  <w:shd w:val="clear" w:color="auto" w:fill="auto"/>
                </w:tcPr>
                <w:p w:rsidR="002C3BAF" w:rsidRPr="005050AA" w:rsidRDefault="002C3BAF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2C3BAF" w:rsidRPr="005050AA" w:rsidRDefault="002C3BAF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2C3BAF" w:rsidRPr="005050AA" w:rsidRDefault="002C3BAF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00D94" w:rsidRPr="00445BFB" w:rsidTr="001923FF">
              <w:tc>
                <w:tcPr>
                  <w:tcW w:w="989" w:type="dxa"/>
                  <w:shd w:val="clear" w:color="auto" w:fill="auto"/>
                </w:tcPr>
                <w:p w:rsidR="00700D94" w:rsidRPr="00445BFB" w:rsidRDefault="00700D9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1.22.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700D94" w:rsidRPr="00445BFB" w:rsidRDefault="006631B7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Ткаченко Лілії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700D94" w:rsidRPr="00445BFB" w:rsidRDefault="006631B7" w:rsidP="009665CB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0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провідному </w:t>
                  </w:r>
                  <w:r w:rsidR="00790ED6">
                    <w:rPr>
                      <w:bCs/>
                      <w:sz w:val="28"/>
                    </w:rPr>
                    <w:t xml:space="preserve">спеціалісту </w:t>
                  </w:r>
                  <w:r>
                    <w:rPr>
                      <w:bCs/>
                      <w:sz w:val="28"/>
                    </w:rPr>
                    <w:t>відділу бухгалтерського обліку та звітності.</w:t>
                  </w:r>
                </w:p>
              </w:tc>
            </w:tr>
            <w:tr w:rsidR="00700D94" w:rsidRPr="00445BFB" w:rsidTr="001923FF">
              <w:tc>
                <w:tcPr>
                  <w:tcW w:w="989" w:type="dxa"/>
                  <w:shd w:val="clear" w:color="auto" w:fill="auto"/>
                </w:tcPr>
                <w:p w:rsidR="00700D94" w:rsidRPr="003B0C28" w:rsidRDefault="00700D9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700D94" w:rsidRPr="003B0C28" w:rsidRDefault="00700D94" w:rsidP="009665CB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700D94" w:rsidRPr="003B0C28" w:rsidRDefault="00700D94" w:rsidP="009665CB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308E8" w:rsidRDefault="005C042D" w:rsidP="00A85199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Відділу</w:t>
            </w:r>
            <w:r w:rsidR="00933B56" w:rsidRPr="00445BFB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5050AA" w:rsidRDefault="005050AA" w:rsidP="005050AA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  <w:p w:rsidR="003B0C28" w:rsidRPr="005050AA" w:rsidRDefault="003B0C28" w:rsidP="005050AA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445BFB" w:rsidRDefault="006631B7" w:rsidP="00A85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 w:rsidRPr="00445BFB">
              <w:rPr>
                <w:b/>
                <w:sz w:val="28"/>
                <w:szCs w:val="28"/>
              </w:rPr>
              <w:t>иректор департаменту</w:t>
            </w:r>
            <w:r w:rsidR="00874F49" w:rsidRPr="00445BFB">
              <w:rPr>
                <w:b/>
                <w:sz w:val="28"/>
                <w:szCs w:val="28"/>
              </w:rPr>
              <w:t xml:space="preserve"> </w:t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Т.О. </w:t>
            </w: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F222FA" w:rsidRPr="00445BFB" w:rsidRDefault="00F222FA" w:rsidP="00B644BA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F72" w:rsidRPr="00445BFB" w:rsidRDefault="00704AA5" w:rsidP="008025A0"/>
    <w:sectPr w:rsidR="00A65F72" w:rsidRPr="00445BFB" w:rsidSect="00445B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A5" w:rsidRDefault="00704AA5" w:rsidP="00445BFB">
      <w:r>
        <w:separator/>
      </w:r>
    </w:p>
  </w:endnote>
  <w:endnote w:type="continuationSeparator" w:id="0">
    <w:p w:rsidR="00704AA5" w:rsidRDefault="00704AA5" w:rsidP="004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A5" w:rsidRDefault="00704AA5" w:rsidP="00445BFB">
      <w:r>
        <w:separator/>
      </w:r>
    </w:p>
  </w:footnote>
  <w:footnote w:type="continuationSeparator" w:id="0">
    <w:p w:rsidR="00704AA5" w:rsidRDefault="00704AA5" w:rsidP="004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04584"/>
      <w:docPartObj>
        <w:docPartGallery w:val="Page Numbers (Top of Page)"/>
        <w:docPartUnique/>
      </w:docPartObj>
    </w:sdtPr>
    <w:sdtEndPr/>
    <w:sdtContent>
      <w:p w:rsidR="00445BFB" w:rsidRDefault="00445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83" w:rsidRPr="00CE6A83">
          <w:rPr>
            <w:noProof/>
            <w:lang w:val="ru-RU"/>
          </w:rPr>
          <w:t>2</w:t>
        </w:r>
        <w:r>
          <w:fldChar w:fldCharType="end"/>
        </w:r>
      </w:p>
    </w:sdtContent>
  </w:sdt>
  <w:p w:rsidR="00445BFB" w:rsidRDefault="00445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3793D"/>
    <w:rsid w:val="000538D1"/>
    <w:rsid w:val="000549B5"/>
    <w:rsid w:val="00055F47"/>
    <w:rsid w:val="000666A4"/>
    <w:rsid w:val="00074B8C"/>
    <w:rsid w:val="000752AA"/>
    <w:rsid w:val="000A2DB8"/>
    <w:rsid w:val="000C3C64"/>
    <w:rsid w:val="000E47AF"/>
    <w:rsid w:val="000F2F46"/>
    <w:rsid w:val="000F349D"/>
    <w:rsid w:val="000F68E5"/>
    <w:rsid w:val="0011521A"/>
    <w:rsid w:val="0011766F"/>
    <w:rsid w:val="001308E8"/>
    <w:rsid w:val="001356FA"/>
    <w:rsid w:val="001405D0"/>
    <w:rsid w:val="001413A4"/>
    <w:rsid w:val="00155182"/>
    <w:rsid w:val="0016005E"/>
    <w:rsid w:val="0017711E"/>
    <w:rsid w:val="00185580"/>
    <w:rsid w:val="001872BA"/>
    <w:rsid w:val="001923FF"/>
    <w:rsid w:val="001A251B"/>
    <w:rsid w:val="001B06BC"/>
    <w:rsid w:val="001B0DD4"/>
    <w:rsid w:val="001B2AD1"/>
    <w:rsid w:val="001B3550"/>
    <w:rsid w:val="001B7401"/>
    <w:rsid w:val="001D2BB5"/>
    <w:rsid w:val="001E50D7"/>
    <w:rsid w:val="001F7B35"/>
    <w:rsid w:val="00204F91"/>
    <w:rsid w:val="002118AE"/>
    <w:rsid w:val="0023774E"/>
    <w:rsid w:val="00253D85"/>
    <w:rsid w:val="002A426F"/>
    <w:rsid w:val="002A5B97"/>
    <w:rsid w:val="002B545C"/>
    <w:rsid w:val="002B5C09"/>
    <w:rsid w:val="002C3BAF"/>
    <w:rsid w:val="002D2C90"/>
    <w:rsid w:val="00301FB3"/>
    <w:rsid w:val="0030383C"/>
    <w:rsid w:val="003041A0"/>
    <w:rsid w:val="003071E8"/>
    <w:rsid w:val="00311F93"/>
    <w:rsid w:val="00323EA9"/>
    <w:rsid w:val="0033281E"/>
    <w:rsid w:val="0034748B"/>
    <w:rsid w:val="00357318"/>
    <w:rsid w:val="00364AC4"/>
    <w:rsid w:val="00364E3E"/>
    <w:rsid w:val="003935A0"/>
    <w:rsid w:val="003A0995"/>
    <w:rsid w:val="003A12F1"/>
    <w:rsid w:val="003A28D3"/>
    <w:rsid w:val="003A5904"/>
    <w:rsid w:val="003A621D"/>
    <w:rsid w:val="003B07DC"/>
    <w:rsid w:val="003B0C28"/>
    <w:rsid w:val="003B537A"/>
    <w:rsid w:val="003B562E"/>
    <w:rsid w:val="003C49B6"/>
    <w:rsid w:val="003C51DF"/>
    <w:rsid w:val="003D7D7C"/>
    <w:rsid w:val="003F6E4D"/>
    <w:rsid w:val="00424424"/>
    <w:rsid w:val="004268BA"/>
    <w:rsid w:val="00445BFB"/>
    <w:rsid w:val="00452D4D"/>
    <w:rsid w:val="0047327E"/>
    <w:rsid w:val="00480267"/>
    <w:rsid w:val="00497618"/>
    <w:rsid w:val="004A44BF"/>
    <w:rsid w:val="004B77C1"/>
    <w:rsid w:val="004C21D8"/>
    <w:rsid w:val="004D0417"/>
    <w:rsid w:val="004D23F6"/>
    <w:rsid w:val="004D35CE"/>
    <w:rsid w:val="004D6C21"/>
    <w:rsid w:val="004D7070"/>
    <w:rsid w:val="004E1F8F"/>
    <w:rsid w:val="004F196D"/>
    <w:rsid w:val="0050341C"/>
    <w:rsid w:val="005050AA"/>
    <w:rsid w:val="00511144"/>
    <w:rsid w:val="0051472A"/>
    <w:rsid w:val="005442E4"/>
    <w:rsid w:val="00552647"/>
    <w:rsid w:val="00560DE4"/>
    <w:rsid w:val="00566061"/>
    <w:rsid w:val="005663EA"/>
    <w:rsid w:val="005823F3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631B7"/>
    <w:rsid w:val="006649B0"/>
    <w:rsid w:val="00664C07"/>
    <w:rsid w:val="006877CD"/>
    <w:rsid w:val="006A720F"/>
    <w:rsid w:val="006B30B5"/>
    <w:rsid w:val="006D3A2A"/>
    <w:rsid w:val="006E4D44"/>
    <w:rsid w:val="006F1AD1"/>
    <w:rsid w:val="00700D94"/>
    <w:rsid w:val="00704AA5"/>
    <w:rsid w:val="0074414F"/>
    <w:rsid w:val="00747206"/>
    <w:rsid w:val="007527CD"/>
    <w:rsid w:val="00764C16"/>
    <w:rsid w:val="00766586"/>
    <w:rsid w:val="007665EB"/>
    <w:rsid w:val="00770DEA"/>
    <w:rsid w:val="00786A1A"/>
    <w:rsid w:val="00790ED6"/>
    <w:rsid w:val="007B01F2"/>
    <w:rsid w:val="007B0235"/>
    <w:rsid w:val="007B74B6"/>
    <w:rsid w:val="007D1FC1"/>
    <w:rsid w:val="007D44D8"/>
    <w:rsid w:val="008025A0"/>
    <w:rsid w:val="00805817"/>
    <w:rsid w:val="008062C5"/>
    <w:rsid w:val="00813071"/>
    <w:rsid w:val="008316C8"/>
    <w:rsid w:val="00833ADA"/>
    <w:rsid w:val="00846489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D2267"/>
    <w:rsid w:val="008E366B"/>
    <w:rsid w:val="008F74AD"/>
    <w:rsid w:val="008F7D40"/>
    <w:rsid w:val="0090714B"/>
    <w:rsid w:val="0093120F"/>
    <w:rsid w:val="00933B56"/>
    <w:rsid w:val="009432AB"/>
    <w:rsid w:val="00944AF8"/>
    <w:rsid w:val="00956A0A"/>
    <w:rsid w:val="0095783E"/>
    <w:rsid w:val="009637D0"/>
    <w:rsid w:val="009665CB"/>
    <w:rsid w:val="00980205"/>
    <w:rsid w:val="00992A01"/>
    <w:rsid w:val="009B07D8"/>
    <w:rsid w:val="009B5C54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85199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56732"/>
    <w:rsid w:val="00B63789"/>
    <w:rsid w:val="00B6392A"/>
    <w:rsid w:val="00B644BA"/>
    <w:rsid w:val="00B7215C"/>
    <w:rsid w:val="00B84DA7"/>
    <w:rsid w:val="00BB0E5A"/>
    <w:rsid w:val="00BC2432"/>
    <w:rsid w:val="00BC3F11"/>
    <w:rsid w:val="00BD568D"/>
    <w:rsid w:val="00BD6B60"/>
    <w:rsid w:val="00BD7C1C"/>
    <w:rsid w:val="00BF379B"/>
    <w:rsid w:val="00BF7FDB"/>
    <w:rsid w:val="00C06004"/>
    <w:rsid w:val="00C104EF"/>
    <w:rsid w:val="00C10EC3"/>
    <w:rsid w:val="00C43AB6"/>
    <w:rsid w:val="00C66B07"/>
    <w:rsid w:val="00C73238"/>
    <w:rsid w:val="00C7649D"/>
    <w:rsid w:val="00C83AF5"/>
    <w:rsid w:val="00CE31BD"/>
    <w:rsid w:val="00CE32D1"/>
    <w:rsid w:val="00CE6A83"/>
    <w:rsid w:val="00D00112"/>
    <w:rsid w:val="00D02A56"/>
    <w:rsid w:val="00D1343B"/>
    <w:rsid w:val="00D32444"/>
    <w:rsid w:val="00D4630A"/>
    <w:rsid w:val="00D57628"/>
    <w:rsid w:val="00D70A78"/>
    <w:rsid w:val="00D85F43"/>
    <w:rsid w:val="00D86F13"/>
    <w:rsid w:val="00DB33AC"/>
    <w:rsid w:val="00DD4963"/>
    <w:rsid w:val="00DE088A"/>
    <w:rsid w:val="00DF0887"/>
    <w:rsid w:val="00E06E77"/>
    <w:rsid w:val="00E10384"/>
    <w:rsid w:val="00E15348"/>
    <w:rsid w:val="00E21BF9"/>
    <w:rsid w:val="00E410C6"/>
    <w:rsid w:val="00E41B3F"/>
    <w:rsid w:val="00E47EB4"/>
    <w:rsid w:val="00E571BD"/>
    <w:rsid w:val="00E637D9"/>
    <w:rsid w:val="00E655BB"/>
    <w:rsid w:val="00E70845"/>
    <w:rsid w:val="00E76837"/>
    <w:rsid w:val="00EA5F44"/>
    <w:rsid w:val="00EB2060"/>
    <w:rsid w:val="00ED2B8F"/>
    <w:rsid w:val="00F0303D"/>
    <w:rsid w:val="00F222FA"/>
    <w:rsid w:val="00F23940"/>
    <w:rsid w:val="00F43BB2"/>
    <w:rsid w:val="00F56BF1"/>
    <w:rsid w:val="00F60DD9"/>
    <w:rsid w:val="00F7366F"/>
    <w:rsid w:val="00F852C3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C0E1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D1B2-4E3F-4B4A-9798-5A2D0264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2019-07-26T10:25:00Z</cp:lastPrinted>
  <dcterms:created xsi:type="dcterms:W3CDTF">2019-10-28T08:41:00Z</dcterms:created>
  <dcterms:modified xsi:type="dcterms:W3CDTF">2019-10-28T08:43:00Z</dcterms:modified>
</cp:coreProperties>
</file>